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375E9" w14:textId="77777777" w:rsidR="00AB1D21" w:rsidRPr="00AB1D21" w:rsidRDefault="00AB1D21" w:rsidP="00AB1D21">
      <w:pPr>
        <w:jc w:val="center"/>
        <w:rPr>
          <w:rFonts w:ascii="Verdana" w:hAnsi="Verdana"/>
          <w:b/>
          <w:sz w:val="28"/>
          <w:szCs w:val="28"/>
        </w:rPr>
      </w:pPr>
      <w:r w:rsidRPr="00AB1D21">
        <w:rPr>
          <w:rFonts w:ascii="Verdana" w:hAnsi="Verdana"/>
          <w:b/>
          <w:sz w:val="28"/>
          <w:szCs w:val="28"/>
        </w:rPr>
        <w:t>Lung Cancer 2020 Fact Sheet</w:t>
      </w:r>
    </w:p>
    <w:p w14:paraId="535F41A9" w14:textId="77777777" w:rsidR="00AB1D21" w:rsidRPr="00397093" w:rsidRDefault="00AB1D21" w:rsidP="00AB1D21">
      <w:pPr>
        <w:rPr>
          <w:rFonts w:ascii="Verdana" w:hAnsi="Verdana"/>
          <w:sz w:val="21"/>
          <w:szCs w:val="21"/>
        </w:rPr>
      </w:pPr>
    </w:p>
    <w:p w14:paraId="0866DE51" w14:textId="77777777" w:rsidR="00AB1D21" w:rsidRPr="00397093" w:rsidRDefault="00AB1D21" w:rsidP="00AB1D21">
      <w:pPr>
        <w:pStyle w:val="Normal1"/>
        <w:rPr>
          <w:rFonts w:ascii="Verdana" w:eastAsia="Arial" w:hAnsi="Verdana" w:cs="Arial"/>
          <w:b/>
          <w:sz w:val="21"/>
          <w:szCs w:val="21"/>
        </w:rPr>
      </w:pPr>
      <w:r w:rsidRPr="00397093">
        <w:rPr>
          <w:rFonts w:ascii="Verdana" w:eastAsia="Arial" w:hAnsi="Verdana" w:cs="Arial"/>
          <w:b/>
          <w:sz w:val="21"/>
          <w:szCs w:val="21"/>
        </w:rPr>
        <w:t>Lung cancer: the most fatal cancer</w:t>
      </w:r>
    </w:p>
    <w:p w14:paraId="6D6B8ECF" w14:textId="77777777" w:rsidR="00AB1D21" w:rsidRPr="00397093" w:rsidRDefault="00AB1D21" w:rsidP="00AB1D21">
      <w:pPr>
        <w:pStyle w:val="Normal1"/>
        <w:rPr>
          <w:rFonts w:ascii="Verdana" w:eastAsia="Arial" w:hAnsi="Verdana" w:cs="Arial"/>
          <w:b/>
          <w:sz w:val="21"/>
          <w:szCs w:val="21"/>
        </w:rPr>
      </w:pPr>
    </w:p>
    <w:p w14:paraId="52527CAE" w14:textId="77777777" w:rsidR="00AB1D21" w:rsidRPr="00397093" w:rsidRDefault="00AB1D21" w:rsidP="00AB1D21">
      <w:pPr>
        <w:pStyle w:val="ListParagraph"/>
        <w:numPr>
          <w:ilvl w:val="0"/>
          <w:numId w:val="23"/>
        </w:numPr>
        <w:spacing w:line="276" w:lineRule="auto"/>
        <w:rPr>
          <w:rFonts w:ascii="Verdana" w:eastAsia="Times New Roman" w:hAnsi="Verdana" w:cs="Times New Roman"/>
          <w:sz w:val="21"/>
          <w:szCs w:val="21"/>
        </w:rPr>
      </w:pPr>
      <w:r w:rsidRPr="00397093">
        <w:rPr>
          <w:rFonts w:ascii="Verdana" w:eastAsia="Times New Roman" w:hAnsi="Verdana" w:cs="Times New Roman"/>
          <w:sz w:val="21"/>
          <w:szCs w:val="21"/>
        </w:rPr>
        <w:t xml:space="preserve">The most frequently diagnosed cancer is lung cancer (11.6 percent), followed by female breast (11.6 percent) and colorectal cancers (10.2 percent). </w:t>
      </w:r>
    </w:p>
    <w:p w14:paraId="41860530" w14:textId="77777777" w:rsidR="00AB1D21" w:rsidRPr="00397093" w:rsidRDefault="00AB1D21" w:rsidP="00AB1D21">
      <w:pPr>
        <w:pStyle w:val="ListParagraph"/>
        <w:numPr>
          <w:ilvl w:val="0"/>
          <w:numId w:val="23"/>
        </w:numPr>
        <w:spacing w:line="276" w:lineRule="auto"/>
        <w:rPr>
          <w:rFonts w:ascii="Verdana" w:eastAsia="Times New Roman" w:hAnsi="Verdana" w:cs="Times New Roman"/>
          <w:sz w:val="21"/>
          <w:szCs w:val="21"/>
        </w:rPr>
      </w:pPr>
      <w:r w:rsidRPr="00397093">
        <w:rPr>
          <w:rFonts w:ascii="Verdana" w:eastAsia="Times New Roman" w:hAnsi="Verdana" w:cs="Times New Roman"/>
          <w:sz w:val="21"/>
          <w:szCs w:val="21"/>
        </w:rPr>
        <w:t xml:space="preserve">Worldwide lung cancer incidents are on track to increase by 38 percent to 2.89 million by 2030. </w:t>
      </w:r>
    </w:p>
    <w:p w14:paraId="4D81E471" w14:textId="77777777" w:rsidR="00AB1D21" w:rsidRPr="00397093" w:rsidRDefault="00AB1D21" w:rsidP="00AB1D21">
      <w:pPr>
        <w:pStyle w:val="ListParagraph"/>
        <w:numPr>
          <w:ilvl w:val="0"/>
          <w:numId w:val="23"/>
        </w:numPr>
        <w:spacing w:line="276" w:lineRule="auto"/>
        <w:rPr>
          <w:rFonts w:ascii="Verdana" w:eastAsia="Times New Roman" w:hAnsi="Verdana" w:cs="Times New Roman"/>
          <w:sz w:val="21"/>
          <w:szCs w:val="21"/>
        </w:rPr>
      </w:pPr>
      <w:r w:rsidRPr="00397093">
        <w:rPr>
          <w:rFonts w:ascii="Verdana" w:eastAsia="Times New Roman" w:hAnsi="Verdana" w:cs="Times New Roman"/>
          <w:sz w:val="21"/>
          <w:szCs w:val="21"/>
        </w:rPr>
        <w:t>Lung cancer is the leading cause of death from cancer at 1.74 million (18.4 percent), followed by colorectal (9.2 percent) and stomach cancers (8.2 percent).</w:t>
      </w:r>
    </w:p>
    <w:p w14:paraId="0B25B35F" w14:textId="77777777" w:rsidR="00AB1D21" w:rsidRPr="00397093" w:rsidRDefault="00AB1D21" w:rsidP="00AB1D21">
      <w:pPr>
        <w:pStyle w:val="ListParagraph"/>
        <w:numPr>
          <w:ilvl w:val="0"/>
          <w:numId w:val="23"/>
        </w:numPr>
        <w:spacing w:line="276" w:lineRule="auto"/>
        <w:rPr>
          <w:rFonts w:ascii="Verdana" w:eastAsia="Times New Roman" w:hAnsi="Verdana" w:cs="Times New Roman"/>
          <w:sz w:val="21"/>
          <w:szCs w:val="21"/>
        </w:rPr>
      </w:pPr>
      <w:r w:rsidRPr="00397093">
        <w:rPr>
          <w:rFonts w:ascii="Verdana" w:eastAsia="Times New Roman" w:hAnsi="Verdana" w:cs="Times New Roman"/>
          <w:sz w:val="21"/>
          <w:szCs w:val="21"/>
        </w:rPr>
        <w:t>Lung cancer deaths exceed breast cancer mortality for women in 28 countries.</w:t>
      </w:r>
    </w:p>
    <w:p w14:paraId="405F01B4" w14:textId="77777777" w:rsidR="00AB1D21" w:rsidRPr="00397093" w:rsidRDefault="00AB1D21" w:rsidP="00AB1D21">
      <w:pPr>
        <w:pStyle w:val="ListParagraph"/>
        <w:numPr>
          <w:ilvl w:val="0"/>
          <w:numId w:val="23"/>
        </w:numPr>
        <w:spacing w:line="276" w:lineRule="auto"/>
        <w:rPr>
          <w:rFonts w:ascii="Verdana" w:eastAsia="Times New Roman" w:hAnsi="Verdana" w:cs="Times New Roman"/>
          <w:sz w:val="21"/>
          <w:szCs w:val="21"/>
        </w:rPr>
      </w:pPr>
      <w:r w:rsidRPr="00397093">
        <w:rPr>
          <w:rFonts w:ascii="Verdana" w:eastAsia="Times New Roman" w:hAnsi="Verdana" w:cs="Times New Roman"/>
          <w:sz w:val="21"/>
          <w:szCs w:val="21"/>
        </w:rPr>
        <w:t>Lung cancer mortality is projected to reach 2.45 million worldwide by 2030, a 39 percent increase since 2018.</w:t>
      </w:r>
    </w:p>
    <w:p w14:paraId="17D12717" w14:textId="77777777" w:rsidR="00AB1D21" w:rsidRPr="00397093" w:rsidRDefault="00AB1D21" w:rsidP="00AB1D21">
      <w:pPr>
        <w:pStyle w:val="ListParagraph"/>
        <w:numPr>
          <w:ilvl w:val="0"/>
          <w:numId w:val="23"/>
        </w:numPr>
        <w:spacing w:line="276" w:lineRule="auto"/>
        <w:rPr>
          <w:rFonts w:ascii="Verdana" w:eastAsia="Times New Roman" w:hAnsi="Verdana" w:cs="Times New Roman"/>
          <w:sz w:val="21"/>
          <w:szCs w:val="21"/>
        </w:rPr>
      </w:pPr>
      <w:r w:rsidRPr="00397093">
        <w:rPr>
          <w:rFonts w:ascii="Verdana" w:eastAsia="Times New Roman" w:hAnsi="Verdana" w:cs="Times New Roman"/>
          <w:sz w:val="21"/>
          <w:szCs w:val="21"/>
        </w:rPr>
        <w:t>About 80 percent of lung cancer deaths are as a result of smoking tobacco. Smokers exposed to other known risk factors such as radon and asbestos are at an even higher risk.</w:t>
      </w:r>
    </w:p>
    <w:p w14:paraId="4DD568E2" w14:textId="77777777" w:rsidR="00AB1D21" w:rsidRPr="00397093" w:rsidRDefault="00AB1D21" w:rsidP="00AB1D21">
      <w:pPr>
        <w:pStyle w:val="ListParagraph"/>
        <w:numPr>
          <w:ilvl w:val="0"/>
          <w:numId w:val="23"/>
        </w:numPr>
        <w:spacing w:line="276" w:lineRule="auto"/>
        <w:rPr>
          <w:rFonts w:ascii="Verdana" w:eastAsia="Times New Roman" w:hAnsi="Verdana" w:cs="Times New Roman"/>
          <w:sz w:val="21"/>
          <w:szCs w:val="21"/>
        </w:rPr>
      </w:pPr>
      <w:r w:rsidRPr="00397093">
        <w:rPr>
          <w:rFonts w:ascii="Verdana" w:eastAsia="Times New Roman" w:hAnsi="Verdana" w:cs="Times New Roman"/>
          <w:sz w:val="21"/>
          <w:szCs w:val="21"/>
        </w:rPr>
        <w:t>For men, lung cancer is the most prevalent form of cancer, it is third for women.</w:t>
      </w:r>
    </w:p>
    <w:p w14:paraId="0F25838A" w14:textId="77777777" w:rsidR="00AB1D21" w:rsidRPr="00397093" w:rsidRDefault="00AB1D21" w:rsidP="00AB1D21">
      <w:pPr>
        <w:pStyle w:val="Normal1"/>
        <w:numPr>
          <w:ilvl w:val="0"/>
          <w:numId w:val="23"/>
        </w:numPr>
        <w:spacing w:line="276" w:lineRule="auto"/>
        <w:contextualSpacing/>
        <w:rPr>
          <w:rFonts w:ascii="Verdana" w:hAnsi="Verdana"/>
          <w:sz w:val="21"/>
          <w:szCs w:val="21"/>
        </w:rPr>
      </w:pPr>
      <w:r w:rsidRPr="00397093">
        <w:rPr>
          <w:rFonts w:ascii="Verdana" w:eastAsia="Arial" w:hAnsi="Verdana" w:cs="Arial"/>
          <w:sz w:val="21"/>
          <w:szCs w:val="21"/>
        </w:rPr>
        <w:t>The five-year cancer survival rate in middle-income countries for all types of lung cancer (19 percent) is lower than many other leading cancer sites, such as the colon (71 percent), breast (85 percent) and prostate (98.9 percent).</w:t>
      </w:r>
    </w:p>
    <w:p w14:paraId="2D340C04" w14:textId="77777777" w:rsidR="00AB1D21" w:rsidRPr="00397093" w:rsidRDefault="00AB1D21" w:rsidP="00AB1D21">
      <w:pPr>
        <w:pStyle w:val="Normal1"/>
        <w:rPr>
          <w:rFonts w:ascii="Verdana" w:eastAsia="Arial" w:hAnsi="Verdana" w:cs="Arial"/>
          <w:b/>
          <w:sz w:val="21"/>
          <w:szCs w:val="21"/>
        </w:rPr>
      </w:pPr>
    </w:p>
    <w:p w14:paraId="40BDC8D9" w14:textId="77777777" w:rsidR="00AB1D21" w:rsidRPr="00397093" w:rsidRDefault="00AB1D21" w:rsidP="00AB1D21">
      <w:pPr>
        <w:pStyle w:val="Normal1"/>
        <w:rPr>
          <w:rFonts w:ascii="Verdana" w:eastAsia="Arial" w:hAnsi="Verdana" w:cs="Arial"/>
          <w:b/>
          <w:sz w:val="21"/>
          <w:szCs w:val="21"/>
        </w:rPr>
      </w:pPr>
      <w:r w:rsidRPr="00397093">
        <w:rPr>
          <w:rFonts w:ascii="Verdana" w:eastAsia="Arial" w:hAnsi="Verdana" w:cs="Arial"/>
          <w:b/>
          <w:sz w:val="21"/>
          <w:szCs w:val="21"/>
        </w:rPr>
        <w:t>Treating lung cancer</w:t>
      </w:r>
    </w:p>
    <w:p w14:paraId="4BCF0D0A" w14:textId="77777777" w:rsidR="00AB1D21" w:rsidRPr="00397093" w:rsidRDefault="00AB1D21" w:rsidP="00AB1D21">
      <w:pPr>
        <w:pStyle w:val="Normal1"/>
        <w:rPr>
          <w:rFonts w:ascii="Verdana" w:eastAsia="Arial" w:hAnsi="Verdana" w:cs="Arial"/>
          <w:b/>
          <w:sz w:val="21"/>
          <w:szCs w:val="21"/>
        </w:rPr>
      </w:pPr>
    </w:p>
    <w:p w14:paraId="61341B29" w14:textId="77777777" w:rsidR="00AB1D21" w:rsidRPr="00397093" w:rsidRDefault="00AB1D21" w:rsidP="00AB1D21">
      <w:pPr>
        <w:pStyle w:val="Normal1"/>
        <w:numPr>
          <w:ilvl w:val="0"/>
          <w:numId w:val="24"/>
        </w:numPr>
        <w:spacing w:after="20" w:line="276" w:lineRule="auto"/>
        <w:contextualSpacing/>
        <w:rPr>
          <w:rFonts w:ascii="Verdana" w:hAnsi="Verdana"/>
          <w:sz w:val="21"/>
          <w:szCs w:val="21"/>
        </w:rPr>
      </w:pPr>
      <w:r w:rsidRPr="00397093">
        <w:rPr>
          <w:rFonts w:ascii="Verdana" w:eastAsia="Arial" w:hAnsi="Verdana" w:cs="Arial"/>
          <w:sz w:val="21"/>
          <w:szCs w:val="21"/>
        </w:rPr>
        <w:t>In lower-income countries, access to care and cost-effective treatments can reduce the human burden and societal impact of lung cancer.</w:t>
      </w:r>
    </w:p>
    <w:p w14:paraId="2702EEA1" w14:textId="77777777" w:rsidR="00AB1D21" w:rsidRPr="00397093" w:rsidRDefault="00AB1D21" w:rsidP="00AB1D21">
      <w:pPr>
        <w:pStyle w:val="Normal1"/>
        <w:numPr>
          <w:ilvl w:val="0"/>
          <w:numId w:val="24"/>
        </w:numPr>
        <w:spacing w:line="276" w:lineRule="auto"/>
        <w:contextualSpacing/>
        <w:rPr>
          <w:rFonts w:ascii="Verdana" w:hAnsi="Verdana"/>
          <w:sz w:val="21"/>
          <w:szCs w:val="21"/>
        </w:rPr>
      </w:pPr>
      <w:r w:rsidRPr="00397093">
        <w:rPr>
          <w:rFonts w:ascii="Verdana" w:eastAsia="Arial" w:hAnsi="Verdana" w:cs="Arial"/>
          <w:sz w:val="21"/>
          <w:szCs w:val="21"/>
        </w:rPr>
        <w:t>Screening with CT scans compared with chest radiography resulted in a 20 percent reduction in lung cancer-specific deaths, but much cheaper and more accessible methods are needed for low-income settings.</w:t>
      </w:r>
    </w:p>
    <w:p w14:paraId="36895E32" w14:textId="77777777" w:rsidR="00AB1D21" w:rsidRPr="00397093" w:rsidRDefault="00AB1D21" w:rsidP="00AB1D21">
      <w:pPr>
        <w:pStyle w:val="Normal1"/>
        <w:numPr>
          <w:ilvl w:val="0"/>
          <w:numId w:val="24"/>
        </w:numPr>
        <w:spacing w:line="276" w:lineRule="auto"/>
        <w:contextualSpacing/>
        <w:rPr>
          <w:rFonts w:ascii="Verdana" w:hAnsi="Verdana"/>
          <w:sz w:val="21"/>
          <w:szCs w:val="21"/>
        </w:rPr>
      </w:pPr>
      <w:r w:rsidRPr="00397093">
        <w:rPr>
          <w:rFonts w:ascii="Verdana" w:eastAsia="Arial" w:hAnsi="Verdana" w:cs="Arial"/>
          <w:sz w:val="21"/>
          <w:szCs w:val="21"/>
        </w:rPr>
        <w:t>Early-stage lung cancer is treated with curative-intent surgery or radiation therapy.</w:t>
      </w:r>
    </w:p>
    <w:p w14:paraId="4EEF777C" w14:textId="77777777" w:rsidR="00AB1D21" w:rsidRPr="00397093" w:rsidRDefault="00AB1D21" w:rsidP="00AB1D21">
      <w:pPr>
        <w:pStyle w:val="Normal1"/>
        <w:numPr>
          <w:ilvl w:val="0"/>
          <w:numId w:val="24"/>
        </w:numPr>
        <w:spacing w:line="276" w:lineRule="auto"/>
        <w:contextualSpacing/>
        <w:rPr>
          <w:rFonts w:ascii="Verdana" w:hAnsi="Verdana"/>
          <w:sz w:val="21"/>
          <w:szCs w:val="21"/>
        </w:rPr>
      </w:pPr>
      <w:r w:rsidRPr="00397093">
        <w:rPr>
          <w:rFonts w:ascii="Verdana" w:eastAsia="Arial" w:hAnsi="Verdana" w:cs="Arial"/>
          <w:sz w:val="21"/>
          <w:szCs w:val="21"/>
        </w:rPr>
        <w:t>Selective patients may benefit from chemotherapy after surgical resection, while patients with local advanced disease may benefit from concurrent chemo-radiotherapy with or without surgery.</w:t>
      </w:r>
    </w:p>
    <w:p w14:paraId="53C7A949" w14:textId="77777777" w:rsidR="00AB1D21" w:rsidRPr="00397093" w:rsidRDefault="00AB1D21" w:rsidP="00AB1D21">
      <w:pPr>
        <w:pStyle w:val="Normal1"/>
        <w:numPr>
          <w:ilvl w:val="0"/>
          <w:numId w:val="24"/>
        </w:numPr>
        <w:spacing w:line="276" w:lineRule="auto"/>
        <w:contextualSpacing/>
        <w:rPr>
          <w:rFonts w:ascii="Verdana" w:hAnsi="Verdana"/>
          <w:sz w:val="21"/>
          <w:szCs w:val="21"/>
        </w:rPr>
      </w:pPr>
      <w:r w:rsidRPr="00397093">
        <w:rPr>
          <w:rFonts w:ascii="Verdana" w:eastAsia="Arial" w:hAnsi="Verdana" w:cs="Arial"/>
          <w:sz w:val="21"/>
          <w:szCs w:val="21"/>
        </w:rPr>
        <w:t>Although advanced stage lung cancer is not curable, many patients may have symptom improvement and survival prolongation by effective treatment.</w:t>
      </w:r>
    </w:p>
    <w:p w14:paraId="2DB63C2C" w14:textId="77777777" w:rsidR="00AB1D21" w:rsidRPr="00397093" w:rsidRDefault="00AB1D21" w:rsidP="00AB1D21">
      <w:pPr>
        <w:pStyle w:val="Normal1"/>
        <w:numPr>
          <w:ilvl w:val="0"/>
          <w:numId w:val="25"/>
        </w:numPr>
        <w:spacing w:line="276" w:lineRule="auto"/>
        <w:contextualSpacing/>
        <w:rPr>
          <w:rFonts w:ascii="Verdana" w:hAnsi="Verdana"/>
          <w:sz w:val="21"/>
          <w:szCs w:val="21"/>
        </w:rPr>
      </w:pPr>
      <w:r w:rsidRPr="00397093">
        <w:rPr>
          <w:rFonts w:ascii="Verdana" w:eastAsia="Arial" w:hAnsi="Verdana" w:cs="Arial"/>
          <w:sz w:val="21"/>
          <w:szCs w:val="21"/>
        </w:rPr>
        <w:t xml:space="preserve">Molecular-targeted therapy against epidermal growth factor receptor (EGFR) mutations and anaplastic lymphoma kinase (ALK) re-arrangements attain </w:t>
      </w:r>
      <w:proofErr w:type="spellStart"/>
      <w:r w:rsidRPr="00397093">
        <w:rPr>
          <w:rFonts w:ascii="Verdana" w:eastAsia="Arial" w:hAnsi="Verdana" w:cs="Arial"/>
          <w:sz w:val="21"/>
          <w:szCs w:val="21"/>
        </w:rPr>
        <w:t>tumor</w:t>
      </w:r>
      <w:proofErr w:type="spellEnd"/>
      <w:r w:rsidRPr="00397093">
        <w:rPr>
          <w:rFonts w:ascii="Verdana" w:eastAsia="Arial" w:hAnsi="Verdana" w:cs="Arial"/>
          <w:sz w:val="21"/>
          <w:szCs w:val="21"/>
        </w:rPr>
        <w:t xml:space="preserve"> response rates of around 70 percent.</w:t>
      </w:r>
    </w:p>
    <w:p w14:paraId="432F37FB" w14:textId="77777777" w:rsidR="00AB1D21" w:rsidRPr="00397093" w:rsidRDefault="00AB1D21" w:rsidP="00AB1D21">
      <w:pPr>
        <w:pStyle w:val="Normal1"/>
        <w:numPr>
          <w:ilvl w:val="0"/>
          <w:numId w:val="25"/>
        </w:numPr>
        <w:spacing w:line="276" w:lineRule="auto"/>
        <w:contextualSpacing/>
        <w:rPr>
          <w:rFonts w:ascii="Verdana" w:hAnsi="Verdana"/>
          <w:sz w:val="21"/>
          <w:szCs w:val="21"/>
        </w:rPr>
      </w:pPr>
      <w:r w:rsidRPr="00397093">
        <w:rPr>
          <w:rFonts w:ascii="Verdana" w:eastAsia="Arial" w:hAnsi="Verdana" w:cs="Arial"/>
          <w:sz w:val="21"/>
          <w:szCs w:val="21"/>
        </w:rPr>
        <w:lastRenderedPageBreak/>
        <w:t>Immunotherapy for lung cancer alone, or in combination with conventional treatments, may also improve outcomes for patients fighting lung cancer.</w:t>
      </w:r>
    </w:p>
    <w:p w14:paraId="0583636A" w14:textId="77777777" w:rsidR="00AB1D21" w:rsidRPr="00397093" w:rsidRDefault="00AB1D21" w:rsidP="00AB1D21">
      <w:pPr>
        <w:pStyle w:val="Normal1"/>
        <w:numPr>
          <w:ilvl w:val="0"/>
          <w:numId w:val="25"/>
        </w:numPr>
        <w:spacing w:line="276" w:lineRule="auto"/>
        <w:contextualSpacing/>
        <w:rPr>
          <w:rFonts w:ascii="Verdana" w:hAnsi="Verdana"/>
          <w:sz w:val="21"/>
          <w:szCs w:val="21"/>
        </w:rPr>
      </w:pPr>
      <w:r w:rsidRPr="00397093">
        <w:rPr>
          <w:rFonts w:ascii="Verdana" w:eastAsia="Arial" w:hAnsi="Verdana" w:cs="Arial"/>
          <w:sz w:val="21"/>
          <w:szCs w:val="21"/>
        </w:rPr>
        <w:t>Environmental causes of lung cancer, such as radon and asbestos, can be monitored and reduced. Countries must not be allowed to export asbestos to poorer countries.</w:t>
      </w:r>
    </w:p>
    <w:p w14:paraId="1C899B13" w14:textId="77777777" w:rsidR="00AB1D21" w:rsidRPr="00397093" w:rsidRDefault="00AB1D21" w:rsidP="00AB1D21">
      <w:pPr>
        <w:pStyle w:val="Normal1"/>
        <w:numPr>
          <w:ilvl w:val="0"/>
          <w:numId w:val="25"/>
        </w:numPr>
        <w:spacing w:line="276" w:lineRule="auto"/>
        <w:contextualSpacing/>
        <w:rPr>
          <w:rFonts w:ascii="Verdana" w:hAnsi="Verdana"/>
          <w:sz w:val="21"/>
          <w:szCs w:val="21"/>
        </w:rPr>
      </w:pPr>
      <w:r w:rsidRPr="00397093">
        <w:rPr>
          <w:rFonts w:ascii="Verdana" w:eastAsia="Arial" w:hAnsi="Verdana" w:cs="Arial"/>
          <w:sz w:val="21"/>
          <w:szCs w:val="21"/>
        </w:rPr>
        <w:t>Other known modifiable risk factors, such as biomass fuels, diesel exhausts and air pollution must also be addressed.</w:t>
      </w:r>
    </w:p>
    <w:p w14:paraId="660ED8E7" w14:textId="77777777" w:rsidR="00AB1D21" w:rsidRPr="00397093" w:rsidRDefault="00AB1D21" w:rsidP="00AB1D21">
      <w:pPr>
        <w:pStyle w:val="Normal1"/>
        <w:numPr>
          <w:ilvl w:val="0"/>
          <w:numId w:val="25"/>
        </w:numPr>
        <w:spacing w:line="276" w:lineRule="auto"/>
        <w:contextualSpacing/>
        <w:rPr>
          <w:rFonts w:ascii="Verdana" w:hAnsi="Verdana"/>
          <w:sz w:val="21"/>
          <w:szCs w:val="21"/>
        </w:rPr>
      </w:pPr>
      <w:r w:rsidRPr="00397093">
        <w:rPr>
          <w:rFonts w:ascii="Verdana" w:eastAsia="Arial" w:hAnsi="Verdana" w:cs="Arial"/>
          <w:sz w:val="21"/>
          <w:szCs w:val="21"/>
        </w:rPr>
        <w:t>Better screening, early diagnosis and identifying molecular targets for effective and cost-effective modern treatment should improve lung cancer outcomes.</w:t>
      </w:r>
    </w:p>
    <w:p w14:paraId="62A40E2D" w14:textId="77777777" w:rsidR="00AB1D21" w:rsidRPr="00397093" w:rsidRDefault="00AB1D21" w:rsidP="00AB1D21">
      <w:pPr>
        <w:pStyle w:val="Normal1"/>
        <w:numPr>
          <w:ilvl w:val="0"/>
          <w:numId w:val="25"/>
        </w:numPr>
        <w:spacing w:line="276" w:lineRule="auto"/>
        <w:contextualSpacing/>
        <w:rPr>
          <w:rFonts w:ascii="Verdana" w:hAnsi="Verdana"/>
          <w:sz w:val="21"/>
          <w:szCs w:val="21"/>
        </w:rPr>
      </w:pPr>
      <w:r w:rsidRPr="00397093">
        <w:rPr>
          <w:rFonts w:ascii="Verdana" w:eastAsia="Arial" w:hAnsi="Verdana" w:cs="Arial"/>
          <w:sz w:val="21"/>
          <w:szCs w:val="21"/>
        </w:rPr>
        <w:t>Globally, efforts to reduce inequity of care and access to effective and affordable treatments are also vital for addressing the lung cancer crises around the world.</w:t>
      </w:r>
    </w:p>
    <w:p w14:paraId="4AC0C2A4" w14:textId="77777777" w:rsidR="00AB1D21" w:rsidRPr="00397093" w:rsidRDefault="00AB1D21" w:rsidP="00AB1D21">
      <w:pPr>
        <w:rPr>
          <w:rFonts w:ascii="Verdana" w:hAnsi="Verdana"/>
          <w:b/>
          <w:sz w:val="21"/>
          <w:szCs w:val="21"/>
        </w:rPr>
      </w:pPr>
    </w:p>
    <w:p w14:paraId="5FF7F5CD" w14:textId="77777777" w:rsidR="00AB1D21" w:rsidRPr="00397093" w:rsidRDefault="00AB1D21" w:rsidP="00AB1D21">
      <w:pPr>
        <w:rPr>
          <w:rFonts w:ascii="Verdana" w:hAnsi="Verdana"/>
          <w:b/>
          <w:sz w:val="21"/>
          <w:szCs w:val="21"/>
        </w:rPr>
      </w:pPr>
    </w:p>
    <w:p w14:paraId="469DACB6" w14:textId="77777777" w:rsidR="00AB1D21" w:rsidRPr="00397093" w:rsidRDefault="00AB1D21" w:rsidP="00AB1D21">
      <w:pPr>
        <w:rPr>
          <w:rFonts w:ascii="Verdana" w:hAnsi="Verdana"/>
          <w:b/>
          <w:sz w:val="21"/>
          <w:szCs w:val="21"/>
        </w:rPr>
      </w:pPr>
      <w:r w:rsidRPr="00397093">
        <w:rPr>
          <w:rFonts w:ascii="Verdana" w:hAnsi="Verdana"/>
          <w:b/>
          <w:sz w:val="21"/>
          <w:szCs w:val="21"/>
        </w:rPr>
        <w:t>About FIRS</w:t>
      </w:r>
    </w:p>
    <w:p w14:paraId="29F7A9E5" w14:textId="77777777" w:rsidR="00AB1D21" w:rsidRPr="00397093" w:rsidRDefault="00AB1D21" w:rsidP="00AB1D21">
      <w:pPr>
        <w:rPr>
          <w:rFonts w:ascii="Verdana" w:hAnsi="Verdana"/>
          <w:b/>
          <w:sz w:val="21"/>
          <w:szCs w:val="21"/>
        </w:rPr>
      </w:pPr>
    </w:p>
    <w:p w14:paraId="1D3D7FA0" w14:textId="77777777" w:rsidR="00AB1D21" w:rsidRPr="00397093" w:rsidRDefault="00AB1D21" w:rsidP="00AB1D21">
      <w:pPr>
        <w:spacing w:line="276" w:lineRule="auto"/>
        <w:ind w:left="8" w:right="8"/>
        <w:jc w:val="both"/>
        <w:rPr>
          <w:rFonts w:ascii="Verdana" w:hAnsi="Verdana" w:cs="Arial"/>
          <w:b/>
          <w:sz w:val="21"/>
          <w:szCs w:val="21"/>
        </w:rPr>
      </w:pPr>
      <w:hyperlink r:id="rId8" w:history="1">
        <w:r w:rsidRPr="00397093">
          <w:rPr>
            <w:rStyle w:val="Hyperlink"/>
            <w:rFonts w:ascii="Verdana" w:hAnsi="Verdana" w:cs="Arial"/>
            <w:sz w:val="21"/>
            <w:szCs w:val="21"/>
          </w:rPr>
          <w:t>The Forum of International Respiratory Societies</w:t>
        </w:r>
      </w:hyperlink>
      <w:r w:rsidRPr="00397093">
        <w:rPr>
          <w:rFonts w:ascii="Verdana" w:hAnsi="Verdana" w:cs="Arial"/>
          <w:sz w:val="21"/>
          <w:szCs w:val="21"/>
        </w:rPr>
        <w:t xml:space="preserve"> (FIRS) is an organisation comprised of the world's leading international respiratory societies working together to improve lung health globally:</w:t>
      </w:r>
      <w:r w:rsidRPr="00397093">
        <w:rPr>
          <w:rFonts w:ascii="Verdana" w:hAnsi="Verdana" w:cs="Arial"/>
          <w:b/>
          <w:sz w:val="21"/>
          <w:szCs w:val="21"/>
        </w:rPr>
        <w:t xml:space="preserve"> </w:t>
      </w:r>
      <w:hyperlink r:id="rId9" w:history="1">
        <w:r w:rsidRPr="00397093">
          <w:rPr>
            <w:rStyle w:val="Hyperlink"/>
            <w:rFonts w:ascii="Verdana" w:hAnsi="Verdana" w:cs="Arial"/>
            <w:sz w:val="21"/>
            <w:szCs w:val="21"/>
          </w:rPr>
          <w:t>American College of Chest Physicians</w:t>
        </w:r>
      </w:hyperlink>
      <w:r w:rsidRPr="00397093">
        <w:rPr>
          <w:rFonts w:ascii="Verdana" w:hAnsi="Verdana" w:cs="Arial"/>
          <w:sz w:val="21"/>
          <w:szCs w:val="21"/>
        </w:rPr>
        <w:t xml:space="preserve"> (CHEST), </w:t>
      </w:r>
      <w:hyperlink r:id="rId10" w:history="1">
        <w:r w:rsidRPr="00397093">
          <w:rPr>
            <w:rStyle w:val="Hyperlink"/>
            <w:rFonts w:ascii="Verdana" w:hAnsi="Verdana" w:cs="Arial"/>
            <w:sz w:val="21"/>
            <w:szCs w:val="21"/>
          </w:rPr>
          <w:t>American Thoracic Society</w:t>
        </w:r>
      </w:hyperlink>
      <w:r w:rsidRPr="00397093">
        <w:rPr>
          <w:rFonts w:ascii="Verdana" w:hAnsi="Verdana" w:cs="Arial"/>
          <w:sz w:val="21"/>
          <w:szCs w:val="21"/>
        </w:rPr>
        <w:t xml:space="preserve"> (ATS), </w:t>
      </w:r>
      <w:hyperlink r:id="rId11" w:history="1">
        <w:r w:rsidRPr="00397093">
          <w:rPr>
            <w:rStyle w:val="Hyperlink"/>
            <w:rFonts w:ascii="Verdana" w:hAnsi="Verdana" w:cs="Arial"/>
            <w:sz w:val="21"/>
            <w:szCs w:val="21"/>
          </w:rPr>
          <w:t>Asian Pacific Society of Respirology</w:t>
        </w:r>
      </w:hyperlink>
      <w:r w:rsidRPr="00397093">
        <w:rPr>
          <w:rFonts w:ascii="Verdana" w:hAnsi="Verdana" w:cs="Arial"/>
          <w:sz w:val="21"/>
          <w:szCs w:val="21"/>
        </w:rPr>
        <w:t xml:space="preserve"> (APSR), </w:t>
      </w:r>
      <w:hyperlink r:id="rId12" w:history="1">
        <w:r w:rsidRPr="00397093">
          <w:rPr>
            <w:rStyle w:val="Hyperlink"/>
            <w:rFonts w:ascii="Verdana" w:hAnsi="Verdana" w:cs="Arial"/>
            <w:sz w:val="21"/>
            <w:szCs w:val="21"/>
          </w:rPr>
          <w:t xml:space="preserve">Asociación Latino Americana De </w:t>
        </w:r>
        <w:proofErr w:type="spellStart"/>
        <w:r w:rsidRPr="00397093">
          <w:rPr>
            <w:rStyle w:val="Hyperlink"/>
            <w:rFonts w:ascii="Verdana" w:hAnsi="Verdana" w:cs="Arial"/>
            <w:sz w:val="21"/>
            <w:szCs w:val="21"/>
          </w:rPr>
          <w:t>Tórax</w:t>
        </w:r>
        <w:proofErr w:type="spellEnd"/>
      </w:hyperlink>
      <w:r w:rsidRPr="00397093">
        <w:rPr>
          <w:rFonts w:ascii="Verdana" w:hAnsi="Verdana" w:cs="Arial"/>
          <w:sz w:val="21"/>
          <w:szCs w:val="21"/>
        </w:rPr>
        <w:t xml:space="preserve"> (ALAT), </w:t>
      </w:r>
      <w:hyperlink r:id="rId13" w:history="1">
        <w:r w:rsidRPr="00397093">
          <w:rPr>
            <w:rStyle w:val="Hyperlink"/>
            <w:rFonts w:ascii="Verdana" w:hAnsi="Verdana" w:cs="Arial"/>
            <w:sz w:val="21"/>
            <w:szCs w:val="21"/>
          </w:rPr>
          <w:t>European Respiratory Society</w:t>
        </w:r>
      </w:hyperlink>
      <w:r w:rsidRPr="00397093">
        <w:rPr>
          <w:rFonts w:ascii="Verdana" w:hAnsi="Verdana" w:cs="Arial"/>
          <w:sz w:val="21"/>
          <w:szCs w:val="21"/>
        </w:rPr>
        <w:t xml:space="preserve"> (ERS), </w:t>
      </w:r>
      <w:hyperlink r:id="rId14" w:history="1">
        <w:r w:rsidRPr="00397093">
          <w:rPr>
            <w:rStyle w:val="Hyperlink"/>
            <w:rFonts w:ascii="Verdana" w:hAnsi="Verdana" w:cs="Arial"/>
            <w:sz w:val="21"/>
            <w:szCs w:val="21"/>
          </w:rPr>
          <w:t>International Union Against Tuberculosis and Lung Diseases</w:t>
        </w:r>
      </w:hyperlink>
      <w:r w:rsidRPr="00397093">
        <w:rPr>
          <w:rFonts w:ascii="Verdana" w:hAnsi="Verdana" w:cs="Arial"/>
          <w:sz w:val="21"/>
          <w:szCs w:val="21"/>
        </w:rPr>
        <w:t xml:space="preserve"> (The Union), </w:t>
      </w:r>
      <w:hyperlink r:id="rId15" w:history="1">
        <w:r w:rsidRPr="00397093">
          <w:rPr>
            <w:rStyle w:val="Hyperlink"/>
            <w:rFonts w:ascii="Verdana" w:hAnsi="Verdana" w:cs="Arial"/>
            <w:sz w:val="21"/>
            <w:szCs w:val="21"/>
          </w:rPr>
          <w:t>Pan African Thoracic Society</w:t>
        </w:r>
      </w:hyperlink>
      <w:r w:rsidRPr="00397093">
        <w:rPr>
          <w:rFonts w:ascii="Verdana" w:hAnsi="Verdana" w:cs="Arial"/>
          <w:sz w:val="21"/>
          <w:szCs w:val="21"/>
        </w:rPr>
        <w:t xml:space="preserve"> (PATS), </w:t>
      </w:r>
      <w:hyperlink r:id="rId16" w:history="1">
        <w:r w:rsidRPr="00397093">
          <w:rPr>
            <w:rStyle w:val="Hyperlink"/>
            <w:rFonts w:ascii="Verdana" w:hAnsi="Verdana" w:cs="Arial"/>
            <w:sz w:val="21"/>
            <w:szCs w:val="21"/>
          </w:rPr>
          <w:t>Global Initiative for Asthma</w:t>
        </w:r>
      </w:hyperlink>
      <w:r w:rsidRPr="00397093">
        <w:rPr>
          <w:rFonts w:ascii="Verdana" w:hAnsi="Verdana" w:cs="Arial"/>
          <w:sz w:val="21"/>
          <w:szCs w:val="21"/>
        </w:rPr>
        <w:t xml:space="preserve"> (GINA), and the </w:t>
      </w:r>
      <w:hyperlink r:id="rId17" w:history="1">
        <w:r w:rsidRPr="00397093">
          <w:rPr>
            <w:rStyle w:val="Hyperlink"/>
            <w:rFonts w:ascii="Verdana" w:hAnsi="Verdana" w:cs="Arial"/>
            <w:sz w:val="21"/>
            <w:szCs w:val="21"/>
          </w:rPr>
          <w:t>Global Initiative for Chronic Obstructive Lung Disease</w:t>
        </w:r>
      </w:hyperlink>
      <w:r w:rsidRPr="00397093">
        <w:rPr>
          <w:rFonts w:ascii="Verdana" w:hAnsi="Verdana" w:cs="Arial"/>
          <w:sz w:val="21"/>
          <w:szCs w:val="21"/>
        </w:rPr>
        <w:t xml:space="preserve"> (GOLD)</w:t>
      </w:r>
      <w:r w:rsidRPr="00397093">
        <w:rPr>
          <w:rFonts w:ascii="Verdana" w:hAnsi="Verdana" w:cs="Arial"/>
          <w:b/>
          <w:sz w:val="21"/>
          <w:szCs w:val="21"/>
        </w:rPr>
        <w:t xml:space="preserve">. </w:t>
      </w:r>
    </w:p>
    <w:p w14:paraId="5B55D0E6" w14:textId="77777777" w:rsidR="00AB1D21" w:rsidRPr="00397093" w:rsidRDefault="00AB1D21" w:rsidP="00AB1D21">
      <w:pPr>
        <w:spacing w:line="276" w:lineRule="auto"/>
        <w:ind w:left="8" w:right="8"/>
        <w:jc w:val="both"/>
        <w:rPr>
          <w:rFonts w:ascii="Verdana" w:hAnsi="Verdana" w:cs="Arial"/>
          <w:b/>
          <w:sz w:val="21"/>
          <w:szCs w:val="21"/>
        </w:rPr>
      </w:pPr>
    </w:p>
    <w:p w14:paraId="063BF51B" w14:textId="77777777" w:rsidR="00AB1D21" w:rsidRPr="00397093" w:rsidRDefault="00AB1D21" w:rsidP="00AB1D21">
      <w:pPr>
        <w:spacing w:line="276" w:lineRule="auto"/>
        <w:ind w:left="8" w:right="8"/>
        <w:jc w:val="both"/>
        <w:rPr>
          <w:rFonts w:ascii="Verdana" w:hAnsi="Verdana" w:cs="Arial"/>
          <w:sz w:val="21"/>
          <w:szCs w:val="21"/>
        </w:rPr>
      </w:pPr>
      <w:r w:rsidRPr="00397093">
        <w:rPr>
          <w:rFonts w:ascii="Verdana" w:hAnsi="Verdana" w:cs="Arial"/>
          <w:sz w:val="21"/>
          <w:szCs w:val="21"/>
        </w:rPr>
        <w:t>The goal of FIRS is to unify and enhance efforts to improve lung health through the combined work of its more than 70,000 members globally.</w:t>
      </w:r>
    </w:p>
    <w:p w14:paraId="4536AF5A" w14:textId="77777777" w:rsidR="00AB1D21" w:rsidRPr="00DD0C67" w:rsidRDefault="00AB1D21" w:rsidP="00AB1D21">
      <w:pPr>
        <w:pStyle w:val="Normal1"/>
        <w:contextualSpacing/>
        <w:rPr>
          <w:rFonts w:ascii="Verdana" w:hAnsi="Verdana"/>
          <w:sz w:val="21"/>
          <w:szCs w:val="21"/>
        </w:rPr>
      </w:pPr>
      <w:bookmarkStart w:id="0" w:name="_GoBack"/>
      <w:bookmarkEnd w:id="0"/>
    </w:p>
    <w:sectPr w:rsidR="00AB1D21" w:rsidRPr="00DD0C67" w:rsidSect="00531EF5">
      <w:headerReference w:type="default" r:id="rId18"/>
      <w:footerReference w:type="default" r:id="rId19"/>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3C3B8" w14:textId="77777777" w:rsidR="003C2584" w:rsidRDefault="003C2584" w:rsidP="009C6BFA">
      <w:r>
        <w:separator/>
      </w:r>
    </w:p>
  </w:endnote>
  <w:endnote w:type="continuationSeparator" w:id="0">
    <w:p w14:paraId="31CD5A29" w14:textId="77777777" w:rsidR="003C2584" w:rsidRDefault="003C2584"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BA2A" w14:textId="2428132B" w:rsidR="009F6C34" w:rsidRDefault="004E704C">
    <w:pPr>
      <w:pStyle w:val="Footer"/>
    </w:pPr>
    <w:r>
      <w:rPr>
        <w:noProof/>
        <w:lang w:val="en-US"/>
      </w:rPr>
      <w:drawing>
        <wp:anchor distT="0" distB="0" distL="114300" distR="114300" simplePos="0" relativeHeight="251661824" behindDoc="0" locked="0" layoutInCell="1" allowOverlap="0" wp14:anchorId="0660F4DB" wp14:editId="51985A39">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536" behindDoc="0" locked="0" layoutInCell="1" allowOverlap="0" wp14:anchorId="50BF3E9E" wp14:editId="153B62FB">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57728" behindDoc="0" locked="0" layoutInCell="1" allowOverlap="0" wp14:anchorId="22F9EDA5" wp14:editId="7238105F">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62848" behindDoc="0" locked="0" layoutInCell="1" allowOverlap="0" wp14:anchorId="7114742C" wp14:editId="7B171937">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0" distR="0" simplePos="0" relativeHeight="251653632" behindDoc="0" locked="0" layoutInCell="1" allowOverlap="0" wp14:anchorId="781AE6FD" wp14:editId="6B91F3CB">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64896" behindDoc="0" locked="0" layoutInCell="1" allowOverlap="1" wp14:anchorId="00D7A967" wp14:editId="62E477BD">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sidR="00F2096B">
      <w:rPr>
        <w:noProof/>
        <w:lang w:val="en-US"/>
      </w:rPr>
      <w:drawing>
        <wp:anchor distT="0" distB="0" distL="114300" distR="114300" simplePos="0" relativeHeight="251659776" behindDoc="0" locked="0" layoutInCell="1" allowOverlap="0" wp14:anchorId="1345CDCF" wp14:editId="5B95D9EF">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5680" behindDoc="0" locked="0" layoutInCell="1" allowOverlap="0" wp14:anchorId="58BDB3B9" wp14:editId="24FD5951">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1584" behindDoc="0" locked="0" layoutInCell="1" allowOverlap="0" wp14:anchorId="1CAAA84F" wp14:editId="307412FE">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5A525" w14:textId="77777777" w:rsidR="003C2584" w:rsidRDefault="003C2584" w:rsidP="009C6BFA">
      <w:r>
        <w:separator/>
      </w:r>
    </w:p>
  </w:footnote>
  <w:footnote w:type="continuationSeparator" w:id="0">
    <w:p w14:paraId="3DD50A66" w14:textId="77777777" w:rsidR="003C2584" w:rsidRDefault="003C2584"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EA86" w14:textId="212F6E40" w:rsidR="009F6C34" w:rsidRPr="009C6BFA" w:rsidRDefault="009F6C34" w:rsidP="009C6BFA">
    <w:pPr>
      <w:pStyle w:val="Header"/>
    </w:pPr>
    <w:r>
      <w:rPr>
        <w:noProof/>
        <w:lang w:val="en-US"/>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C5BA4"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56206"/>
    <w:multiLevelType w:val="hybridMultilevel"/>
    <w:tmpl w:val="BB74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77D51"/>
    <w:multiLevelType w:val="hybridMultilevel"/>
    <w:tmpl w:val="F708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17C7D"/>
    <w:multiLevelType w:val="hybridMultilevel"/>
    <w:tmpl w:val="3608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60155"/>
    <w:multiLevelType w:val="hybridMultilevel"/>
    <w:tmpl w:val="B38A2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94CE7"/>
    <w:multiLevelType w:val="hybridMultilevel"/>
    <w:tmpl w:val="6CF096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0761C"/>
    <w:multiLevelType w:val="hybridMultilevel"/>
    <w:tmpl w:val="A95C9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1C13C6"/>
    <w:multiLevelType w:val="hybridMultilevel"/>
    <w:tmpl w:val="9F087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6C58BC"/>
    <w:multiLevelType w:val="hybridMultilevel"/>
    <w:tmpl w:val="EF0A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5923BE"/>
    <w:multiLevelType w:val="hybridMultilevel"/>
    <w:tmpl w:val="ED8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DC0753"/>
    <w:multiLevelType w:val="hybridMultilevel"/>
    <w:tmpl w:val="693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CB2166"/>
    <w:multiLevelType w:val="hybridMultilevel"/>
    <w:tmpl w:val="04E8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0E0A3D"/>
    <w:multiLevelType w:val="hybridMultilevel"/>
    <w:tmpl w:val="D232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958A4"/>
    <w:multiLevelType w:val="hybridMultilevel"/>
    <w:tmpl w:val="041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B6405"/>
    <w:multiLevelType w:val="hybridMultilevel"/>
    <w:tmpl w:val="A48C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2D2686"/>
    <w:multiLevelType w:val="hybridMultilevel"/>
    <w:tmpl w:val="3AF6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1F32F4"/>
    <w:multiLevelType w:val="hybridMultilevel"/>
    <w:tmpl w:val="D5FC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1"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23"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50771C"/>
    <w:multiLevelType w:val="hybridMultilevel"/>
    <w:tmpl w:val="A326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3"/>
  </w:num>
  <w:num w:numId="4">
    <w:abstractNumId w:val="5"/>
  </w:num>
  <w:num w:numId="5">
    <w:abstractNumId w:val="22"/>
  </w:num>
  <w:num w:numId="6">
    <w:abstractNumId w:val="1"/>
  </w:num>
  <w:num w:numId="7">
    <w:abstractNumId w:val="2"/>
  </w:num>
  <w:num w:numId="8">
    <w:abstractNumId w:val="21"/>
  </w:num>
  <w:num w:numId="9">
    <w:abstractNumId w:val="12"/>
  </w:num>
  <w:num w:numId="10">
    <w:abstractNumId w:val="7"/>
  </w:num>
  <w:num w:numId="11">
    <w:abstractNumId w:val="16"/>
  </w:num>
  <w:num w:numId="12">
    <w:abstractNumId w:val="18"/>
  </w:num>
  <w:num w:numId="13">
    <w:abstractNumId w:val="14"/>
  </w:num>
  <w:num w:numId="14">
    <w:abstractNumId w:val="8"/>
  </w:num>
  <w:num w:numId="15">
    <w:abstractNumId w:val="24"/>
  </w:num>
  <w:num w:numId="16">
    <w:abstractNumId w:val="17"/>
  </w:num>
  <w:num w:numId="17">
    <w:abstractNumId w:val="4"/>
  </w:num>
  <w:num w:numId="18">
    <w:abstractNumId w:val="11"/>
  </w:num>
  <w:num w:numId="19">
    <w:abstractNumId w:val="9"/>
  </w:num>
  <w:num w:numId="20">
    <w:abstractNumId w:val="10"/>
  </w:num>
  <w:num w:numId="21">
    <w:abstractNumId w:val="3"/>
  </w:num>
  <w:num w:numId="22">
    <w:abstractNumId w:val="6"/>
  </w:num>
  <w:num w:numId="23">
    <w:abstractNumId w:val="0"/>
  </w:num>
  <w:num w:numId="24">
    <w:abstractNumId w:val="1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BFA"/>
    <w:rsid w:val="000023BB"/>
    <w:rsid w:val="00003B2B"/>
    <w:rsid w:val="00015517"/>
    <w:rsid w:val="00035354"/>
    <w:rsid w:val="00037324"/>
    <w:rsid w:val="0005215D"/>
    <w:rsid w:val="000626A1"/>
    <w:rsid w:val="00067E60"/>
    <w:rsid w:val="000A05E5"/>
    <w:rsid w:val="000A2B17"/>
    <w:rsid w:val="000B074B"/>
    <w:rsid w:val="000B7060"/>
    <w:rsid w:val="000C4FBE"/>
    <w:rsid w:val="000D3031"/>
    <w:rsid w:val="00120DE4"/>
    <w:rsid w:val="00122E79"/>
    <w:rsid w:val="00124918"/>
    <w:rsid w:val="00127A95"/>
    <w:rsid w:val="00135ED7"/>
    <w:rsid w:val="00147D67"/>
    <w:rsid w:val="00157282"/>
    <w:rsid w:val="00167664"/>
    <w:rsid w:val="00180463"/>
    <w:rsid w:val="00192A2B"/>
    <w:rsid w:val="00196571"/>
    <w:rsid w:val="001B0E22"/>
    <w:rsid w:val="001D5157"/>
    <w:rsid w:val="001D5E8E"/>
    <w:rsid w:val="002155A3"/>
    <w:rsid w:val="00217062"/>
    <w:rsid w:val="002320B5"/>
    <w:rsid w:val="0029137F"/>
    <w:rsid w:val="00296018"/>
    <w:rsid w:val="0029742B"/>
    <w:rsid w:val="002A12A0"/>
    <w:rsid w:val="002B35C3"/>
    <w:rsid w:val="002B3D59"/>
    <w:rsid w:val="00304C88"/>
    <w:rsid w:val="0033226A"/>
    <w:rsid w:val="00342B94"/>
    <w:rsid w:val="003467BF"/>
    <w:rsid w:val="00361E48"/>
    <w:rsid w:val="0037315A"/>
    <w:rsid w:val="0039096F"/>
    <w:rsid w:val="00393554"/>
    <w:rsid w:val="003B6F59"/>
    <w:rsid w:val="003C2584"/>
    <w:rsid w:val="003C5D09"/>
    <w:rsid w:val="003E2B8B"/>
    <w:rsid w:val="003E50F7"/>
    <w:rsid w:val="00410210"/>
    <w:rsid w:val="00427E0E"/>
    <w:rsid w:val="0044110D"/>
    <w:rsid w:val="00442783"/>
    <w:rsid w:val="00444B25"/>
    <w:rsid w:val="00454069"/>
    <w:rsid w:val="00461E00"/>
    <w:rsid w:val="00465AD8"/>
    <w:rsid w:val="00466033"/>
    <w:rsid w:val="00474FA1"/>
    <w:rsid w:val="00483A5B"/>
    <w:rsid w:val="00486E21"/>
    <w:rsid w:val="004978A8"/>
    <w:rsid w:val="004A7C45"/>
    <w:rsid w:val="004B2BF0"/>
    <w:rsid w:val="004D41DB"/>
    <w:rsid w:val="004D6F26"/>
    <w:rsid w:val="004D7C77"/>
    <w:rsid w:val="004E55BB"/>
    <w:rsid w:val="004E704C"/>
    <w:rsid w:val="004F125D"/>
    <w:rsid w:val="004F23C2"/>
    <w:rsid w:val="005149E0"/>
    <w:rsid w:val="00531EF5"/>
    <w:rsid w:val="005335EA"/>
    <w:rsid w:val="00555420"/>
    <w:rsid w:val="0056662B"/>
    <w:rsid w:val="005724AD"/>
    <w:rsid w:val="005772AF"/>
    <w:rsid w:val="0058286A"/>
    <w:rsid w:val="00592E23"/>
    <w:rsid w:val="005957E2"/>
    <w:rsid w:val="005A239A"/>
    <w:rsid w:val="005A44B9"/>
    <w:rsid w:val="005A4ACD"/>
    <w:rsid w:val="005B4BC1"/>
    <w:rsid w:val="005B5782"/>
    <w:rsid w:val="005B63B6"/>
    <w:rsid w:val="00601155"/>
    <w:rsid w:val="00601D33"/>
    <w:rsid w:val="0060240A"/>
    <w:rsid w:val="00611961"/>
    <w:rsid w:val="00623143"/>
    <w:rsid w:val="006364DE"/>
    <w:rsid w:val="0065309E"/>
    <w:rsid w:val="00672849"/>
    <w:rsid w:val="00675C79"/>
    <w:rsid w:val="00687936"/>
    <w:rsid w:val="00694467"/>
    <w:rsid w:val="006B2EDC"/>
    <w:rsid w:val="006C3026"/>
    <w:rsid w:val="006E685A"/>
    <w:rsid w:val="006F6F32"/>
    <w:rsid w:val="00700D45"/>
    <w:rsid w:val="0071489A"/>
    <w:rsid w:val="007203CD"/>
    <w:rsid w:val="00723253"/>
    <w:rsid w:val="0072542C"/>
    <w:rsid w:val="00731BA8"/>
    <w:rsid w:val="00733124"/>
    <w:rsid w:val="0074248C"/>
    <w:rsid w:val="007574A6"/>
    <w:rsid w:val="00765E7C"/>
    <w:rsid w:val="00770A17"/>
    <w:rsid w:val="00781F3A"/>
    <w:rsid w:val="007A5104"/>
    <w:rsid w:val="007C772A"/>
    <w:rsid w:val="007F0E79"/>
    <w:rsid w:val="0080174D"/>
    <w:rsid w:val="00810068"/>
    <w:rsid w:val="00831ABF"/>
    <w:rsid w:val="00836B4D"/>
    <w:rsid w:val="0086104C"/>
    <w:rsid w:val="00863D23"/>
    <w:rsid w:val="0086608E"/>
    <w:rsid w:val="00872E6A"/>
    <w:rsid w:val="008979FD"/>
    <w:rsid w:val="008A1439"/>
    <w:rsid w:val="008A3DFB"/>
    <w:rsid w:val="008A614B"/>
    <w:rsid w:val="008A6924"/>
    <w:rsid w:val="008D5FC1"/>
    <w:rsid w:val="008F004A"/>
    <w:rsid w:val="008F41D8"/>
    <w:rsid w:val="008F562A"/>
    <w:rsid w:val="0090126D"/>
    <w:rsid w:val="00907A09"/>
    <w:rsid w:val="0093078C"/>
    <w:rsid w:val="00930A2C"/>
    <w:rsid w:val="009324CB"/>
    <w:rsid w:val="00940785"/>
    <w:rsid w:val="00953B2E"/>
    <w:rsid w:val="009572DA"/>
    <w:rsid w:val="009671A1"/>
    <w:rsid w:val="00972188"/>
    <w:rsid w:val="0097580D"/>
    <w:rsid w:val="00976750"/>
    <w:rsid w:val="009B10DD"/>
    <w:rsid w:val="009B3723"/>
    <w:rsid w:val="009C6BFA"/>
    <w:rsid w:val="009D2693"/>
    <w:rsid w:val="009F4E18"/>
    <w:rsid w:val="009F6C34"/>
    <w:rsid w:val="00A32A16"/>
    <w:rsid w:val="00A45C72"/>
    <w:rsid w:val="00A50799"/>
    <w:rsid w:val="00A52DF8"/>
    <w:rsid w:val="00A558D8"/>
    <w:rsid w:val="00A57177"/>
    <w:rsid w:val="00A606A8"/>
    <w:rsid w:val="00A93EB9"/>
    <w:rsid w:val="00A95EBA"/>
    <w:rsid w:val="00AA218F"/>
    <w:rsid w:val="00AB1D21"/>
    <w:rsid w:val="00AC18AB"/>
    <w:rsid w:val="00AC688D"/>
    <w:rsid w:val="00AE2937"/>
    <w:rsid w:val="00AE34B3"/>
    <w:rsid w:val="00AF05B6"/>
    <w:rsid w:val="00B25441"/>
    <w:rsid w:val="00B34F79"/>
    <w:rsid w:val="00B35EE8"/>
    <w:rsid w:val="00B37BD2"/>
    <w:rsid w:val="00B538CD"/>
    <w:rsid w:val="00B93558"/>
    <w:rsid w:val="00B93CDE"/>
    <w:rsid w:val="00BB096D"/>
    <w:rsid w:val="00BF4485"/>
    <w:rsid w:val="00C048B6"/>
    <w:rsid w:val="00C04E7D"/>
    <w:rsid w:val="00C142D8"/>
    <w:rsid w:val="00C22216"/>
    <w:rsid w:val="00C30BFD"/>
    <w:rsid w:val="00C34D6F"/>
    <w:rsid w:val="00C36D79"/>
    <w:rsid w:val="00C4295E"/>
    <w:rsid w:val="00C4413E"/>
    <w:rsid w:val="00C473C6"/>
    <w:rsid w:val="00C5670C"/>
    <w:rsid w:val="00C71908"/>
    <w:rsid w:val="00C84AC7"/>
    <w:rsid w:val="00C9349A"/>
    <w:rsid w:val="00CC31FB"/>
    <w:rsid w:val="00CE72F3"/>
    <w:rsid w:val="00D02613"/>
    <w:rsid w:val="00D04131"/>
    <w:rsid w:val="00D24C30"/>
    <w:rsid w:val="00D26C71"/>
    <w:rsid w:val="00D57C76"/>
    <w:rsid w:val="00D651EE"/>
    <w:rsid w:val="00D825F7"/>
    <w:rsid w:val="00D85592"/>
    <w:rsid w:val="00DA68A0"/>
    <w:rsid w:val="00DC7461"/>
    <w:rsid w:val="00DE57C3"/>
    <w:rsid w:val="00E3460A"/>
    <w:rsid w:val="00E411AD"/>
    <w:rsid w:val="00E44CBA"/>
    <w:rsid w:val="00E60B8F"/>
    <w:rsid w:val="00E62C4B"/>
    <w:rsid w:val="00E734B1"/>
    <w:rsid w:val="00E82C2B"/>
    <w:rsid w:val="00E863FB"/>
    <w:rsid w:val="00E96FE1"/>
    <w:rsid w:val="00EA60C0"/>
    <w:rsid w:val="00ED0113"/>
    <w:rsid w:val="00EE697D"/>
    <w:rsid w:val="00EF56C0"/>
    <w:rsid w:val="00F02D7F"/>
    <w:rsid w:val="00F06942"/>
    <w:rsid w:val="00F07A69"/>
    <w:rsid w:val="00F2096B"/>
    <w:rsid w:val="00F21A7A"/>
    <w:rsid w:val="00F2485A"/>
    <w:rsid w:val="00F34FC4"/>
    <w:rsid w:val="00F41C62"/>
    <w:rsid w:val="00F43FE3"/>
    <w:rsid w:val="00F52781"/>
    <w:rsid w:val="00F548A4"/>
    <w:rsid w:val="00F84598"/>
    <w:rsid w:val="00FD5326"/>
    <w:rsid w:val="00FD7465"/>
    <w:rsid w:val="00FE3743"/>
    <w:rsid w:val="00FE4963"/>
    <w:rsid w:val="00FE6749"/>
    <w:rsid w:val="00FF2D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98F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BFA"/>
    <w:pPr>
      <w:tabs>
        <w:tab w:val="center" w:pos="4320"/>
        <w:tab w:val="right" w:pos="8640"/>
      </w:tabs>
    </w:pPr>
  </w:style>
  <w:style w:type="character" w:customStyle="1" w:styleId="HeaderChar">
    <w:name w:val="Header Char"/>
    <w:basedOn w:val="DefaultParagraphFont"/>
    <w:link w:val="Header"/>
    <w:uiPriority w:val="99"/>
    <w:rsid w:val="009C6BFA"/>
  </w:style>
  <w:style w:type="paragraph" w:styleId="Footer">
    <w:name w:val="footer"/>
    <w:basedOn w:val="Normal"/>
    <w:link w:val="FooterChar"/>
    <w:uiPriority w:val="99"/>
    <w:unhideWhenUsed/>
    <w:rsid w:val="009C6BFA"/>
    <w:pPr>
      <w:tabs>
        <w:tab w:val="center" w:pos="4320"/>
        <w:tab w:val="right" w:pos="8640"/>
      </w:tabs>
    </w:pPr>
  </w:style>
  <w:style w:type="character" w:customStyle="1" w:styleId="FooterChar">
    <w:name w:val="Footer Char"/>
    <w:basedOn w:val="DefaultParagraphFont"/>
    <w:link w:val="Footer"/>
    <w:uiPriority w:val="99"/>
    <w:rsid w:val="009C6BFA"/>
  </w:style>
  <w:style w:type="paragraph" w:styleId="BalloonText">
    <w:name w:val="Balloon Text"/>
    <w:basedOn w:val="Normal"/>
    <w:link w:val="BalloonTextChar"/>
    <w:uiPriority w:val="99"/>
    <w:semiHidden/>
    <w:unhideWhenUsed/>
    <w:rsid w:val="009C6B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6BFA"/>
    <w:rPr>
      <w:rFonts w:ascii="Lucida Grande" w:hAnsi="Lucida Grande" w:cs="Lucida Grande"/>
      <w:sz w:val="18"/>
      <w:szCs w:val="18"/>
    </w:rPr>
  </w:style>
  <w:style w:type="paragraph" w:styleId="ListParagraph">
    <w:name w:val="List Paragraph"/>
    <w:basedOn w:val="Normal"/>
    <w:uiPriority w:val="34"/>
    <w:qFormat/>
    <w:rsid w:val="0074248C"/>
    <w:pPr>
      <w:ind w:left="720"/>
      <w:contextualSpacing/>
    </w:pPr>
  </w:style>
  <w:style w:type="character" w:styleId="Hyperlink">
    <w:name w:val="Hyperlink"/>
    <w:basedOn w:val="DefaultParagraphFont"/>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8A614B"/>
    <w:rPr>
      <w:color w:val="800080" w:themeColor="followedHyperlink"/>
      <w:u w:val="single"/>
    </w:rPr>
  </w:style>
  <w:style w:type="character" w:customStyle="1" w:styleId="UnresolvedMention1">
    <w:name w:val="Unresolved Mention1"/>
    <w:basedOn w:val="DefaultParagraphFont"/>
    <w:uiPriority w:val="99"/>
    <w:rsid w:val="005B5782"/>
    <w:rPr>
      <w:color w:val="605E5C"/>
      <w:shd w:val="clear" w:color="auto" w:fill="E1DFDD"/>
    </w:rPr>
  </w:style>
  <w:style w:type="character" w:styleId="CommentReference">
    <w:name w:val="annotation reference"/>
    <w:basedOn w:val="DefaultParagraphFont"/>
    <w:uiPriority w:val="99"/>
    <w:semiHidden/>
    <w:unhideWhenUsed/>
    <w:rsid w:val="00F43FE3"/>
    <w:rPr>
      <w:sz w:val="18"/>
      <w:szCs w:val="18"/>
    </w:rPr>
  </w:style>
  <w:style w:type="paragraph" w:styleId="CommentText">
    <w:name w:val="annotation text"/>
    <w:basedOn w:val="Normal"/>
    <w:link w:val="CommentTextChar"/>
    <w:uiPriority w:val="99"/>
    <w:semiHidden/>
    <w:unhideWhenUsed/>
    <w:rsid w:val="00F43FE3"/>
  </w:style>
  <w:style w:type="character" w:customStyle="1" w:styleId="CommentTextChar">
    <w:name w:val="Comment Text Char"/>
    <w:basedOn w:val="DefaultParagraphFont"/>
    <w:link w:val="CommentText"/>
    <w:uiPriority w:val="99"/>
    <w:semiHidden/>
    <w:rsid w:val="00F43FE3"/>
    <w:rPr>
      <w:lang w:val="en-GB"/>
    </w:rPr>
  </w:style>
  <w:style w:type="paragraph" w:styleId="CommentSubject">
    <w:name w:val="annotation subject"/>
    <w:basedOn w:val="CommentText"/>
    <w:next w:val="CommentText"/>
    <w:link w:val="CommentSubjectChar"/>
    <w:uiPriority w:val="99"/>
    <w:semiHidden/>
    <w:unhideWhenUsed/>
    <w:rsid w:val="00F43FE3"/>
    <w:rPr>
      <w:b/>
      <w:bCs/>
      <w:sz w:val="20"/>
      <w:szCs w:val="20"/>
    </w:rPr>
  </w:style>
  <w:style w:type="character" w:customStyle="1" w:styleId="CommentSubjectChar">
    <w:name w:val="Comment Subject Char"/>
    <w:basedOn w:val="CommentTextChar"/>
    <w:link w:val="CommentSubject"/>
    <w:uiPriority w:val="99"/>
    <w:semiHidden/>
    <w:rsid w:val="00F43FE3"/>
    <w:rPr>
      <w:b/>
      <w:bCs/>
      <w:sz w:val="20"/>
      <w:szCs w:val="20"/>
      <w:lang w:val="en-GB"/>
    </w:rPr>
  </w:style>
  <w:style w:type="character" w:styleId="UnresolvedMention">
    <w:name w:val="Unresolved Mention"/>
    <w:basedOn w:val="DefaultParagraphFont"/>
    <w:uiPriority w:val="99"/>
    <w:rsid w:val="00770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net.org/" TargetMode="External"/><Relationship Id="rId13" Type="http://schemas.openxmlformats.org/officeDocument/2006/relationships/hyperlink" Target="https://www.ersnet.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latorax.org/es" TargetMode="External"/><Relationship Id="rId17" Type="http://schemas.openxmlformats.org/officeDocument/2006/relationships/hyperlink" Target="https://goldcopd.org/" TargetMode="External"/><Relationship Id="rId2" Type="http://schemas.openxmlformats.org/officeDocument/2006/relationships/numbering" Target="numbering.xml"/><Relationship Id="rId16" Type="http://schemas.openxmlformats.org/officeDocument/2006/relationships/hyperlink" Target="https://ginasthm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sresp.org/" TargetMode="External"/><Relationship Id="rId5" Type="http://schemas.openxmlformats.org/officeDocument/2006/relationships/webSettings" Target="webSettings.xml"/><Relationship Id="rId15" Type="http://schemas.openxmlformats.org/officeDocument/2006/relationships/hyperlink" Target="http://panafricanthoracic.org/" TargetMode="External"/><Relationship Id="rId10" Type="http://schemas.openxmlformats.org/officeDocument/2006/relationships/hyperlink" Target="http://www.thoracic.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hestnet.org/" TargetMode="External"/><Relationship Id="rId14" Type="http://schemas.openxmlformats.org/officeDocument/2006/relationships/hyperlink" Target="https://www.theunion.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86E37-E8A6-44CB-8C0B-EDCA3576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 ATS</dc:creator>
  <cp:lastModifiedBy>Lisa Roscoe</cp:lastModifiedBy>
  <cp:revision>3</cp:revision>
  <cp:lastPrinted>2016-09-26T19:29:00Z</cp:lastPrinted>
  <dcterms:created xsi:type="dcterms:W3CDTF">2020-07-14T07:37:00Z</dcterms:created>
  <dcterms:modified xsi:type="dcterms:W3CDTF">2020-07-14T07:38:00Z</dcterms:modified>
</cp:coreProperties>
</file>