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510" w:rsidRPr="003A21E4" w:rsidRDefault="008E7070">
      <w:pPr>
        <w:spacing w:after="0" w:line="259" w:lineRule="auto"/>
        <w:ind w:left="0" w:right="9" w:firstLine="0"/>
        <w:jc w:val="center"/>
        <w:rPr>
          <w:b/>
          <w:color w:val="auto"/>
          <w:lang w:val="es-ES"/>
        </w:rPr>
      </w:pPr>
      <w:r w:rsidRPr="003A21E4">
        <w:rPr>
          <w:rFonts w:ascii="Old English Text MT" w:eastAsia="Old English Text MT" w:hAnsi="Old English Text MT" w:cs="Old English Text MT"/>
          <w:b/>
          <w:color w:val="auto"/>
          <w:sz w:val="80"/>
          <w:lang w:val="es-ES"/>
        </w:rPr>
        <w:t xml:space="preserve">Estatuto </w:t>
      </w:r>
      <w:r w:rsidR="0010486F" w:rsidRPr="003A21E4">
        <w:rPr>
          <w:rFonts w:ascii="Old English Text MT" w:eastAsia="Old English Text MT" w:hAnsi="Old English Text MT" w:cs="Old English Text MT"/>
          <w:b/>
          <w:color w:val="auto"/>
          <w:sz w:val="80"/>
          <w:lang w:val="es-ES"/>
        </w:rPr>
        <w:t xml:space="preserve">para la </w:t>
      </w:r>
      <w:r w:rsidR="004B76FB">
        <w:rPr>
          <w:rFonts w:ascii="Old English Text MT" w:eastAsia="Old English Text MT" w:hAnsi="Old English Text MT" w:cs="Old English Text MT"/>
          <w:b/>
          <w:color w:val="auto"/>
          <w:sz w:val="80"/>
          <w:lang w:val="es-ES"/>
        </w:rPr>
        <w:t>S</w:t>
      </w:r>
      <w:r w:rsidR="0010486F" w:rsidRPr="003A21E4">
        <w:rPr>
          <w:rFonts w:ascii="Old English Text MT" w:eastAsia="Old English Text MT" w:hAnsi="Old English Text MT" w:cs="Old English Text MT"/>
          <w:b/>
          <w:color w:val="auto"/>
          <w:sz w:val="80"/>
          <w:lang w:val="es-ES"/>
        </w:rPr>
        <w:t xml:space="preserve">alud </w:t>
      </w:r>
      <w:r w:rsidR="004B76FB">
        <w:rPr>
          <w:rFonts w:ascii="Old English Text MT" w:eastAsia="Old English Text MT" w:hAnsi="Old English Text MT" w:cs="Old English Text MT"/>
          <w:b/>
          <w:color w:val="auto"/>
          <w:sz w:val="80"/>
          <w:lang w:val="es-ES"/>
        </w:rPr>
        <w:t>P</w:t>
      </w:r>
      <w:r w:rsidR="0010486F" w:rsidRPr="003A21E4">
        <w:rPr>
          <w:rFonts w:ascii="Old English Text MT" w:eastAsia="Old English Text MT" w:hAnsi="Old English Text MT" w:cs="Old English Text MT"/>
          <w:b/>
          <w:color w:val="auto"/>
          <w:sz w:val="80"/>
          <w:lang w:val="es-ES"/>
        </w:rPr>
        <w:t>ulmonar</w:t>
      </w:r>
      <w:r w:rsidR="00140ABF" w:rsidRPr="003A21E4">
        <w:rPr>
          <w:rFonts w:ascii="Old English Text MT" w:eastAsia="Old English Text MT" w:hAnsi="Old English Text MT" w:cs="Old English Text MT"/>
          <w:b/>
          <w:color w:val="auto"/>
          <w:sz w:val="72"/>
          <w:lang w:val="es-ES"/>
        </w:rPr>
        <w:t xml:space="preserve"> </w:t>
      </w:r>
      <w:r w:rsidR="00140ABF" w:rsidRPr="003A21E4">
        <w:rPr>
          <w:rFonts w:ascii="Times New Roman" w:eastAsia="Times New Roman" w:hAnsi="Times New Roman" w:cs="Times New Roman"/>
          <w:b/>
          <w:color w:val="auto"/>
          <w:sz w:val="52"/>
          <w:lang w:val="es-ES"/>
        </w:rPr>
        <w:t xml:space="preserve"> </w:t>
      </w:r>
    </w:p>
    <w:p w:rsidR="00C86510" w:rsidRPr="003A21E4" w:rsidRDefault="00140ABF">
      <w:pPr>
        <w:spacing w:after="0" w:line="259" w:lineRule="auto"/>
        <w:ind w:left="0" w:right="5" w:firstLine="0"/>
        <w:jc w:val="center"/>
        <w:rPr>
          <w:color w:val="auto"/>
          <w:lang w:val="es-ES"/>
        </w:rPr>
      </w:pPr>
      <w:r w:rsidRPr="003A21E4">
        <w:rPr>
          <w:rFonts w:ascii="Old English Text MT" w:eastAsia="Old English Text MT" w:hAnsi="Old English Text MT" w:cs="Old English Text MT"/>
          <w:color w:val="auto"/>
          <w:sz w:val="44"/>
          <w:lang w:val="es-ES"/>
        </w:rPr>
        <w:t xml:space="preserve">25 </w:t>
      </w:r>
      <w:r w:rsidR="008E7070" w:rsidRPr="003A21E4">
        <w:rPr>
          <w:rFonts w:ascii="Old English Text MT" w:eastAsia="Old English Text MT" w:hAnsi="Old English Text MT" w:cs="Old English Text MT"/>
          <w:color w:val="auto"/>
          <w:sz w:val="44"/>
          <w:lang w:val="es-ES"/>
        </w:rPr>
        <w:t xml:space="preserve">de </w:t>
      </w:r>
      <w:r w:rsidR="006D002C" w:rsidRPr="003A21E4">
        <w:rPr>
          <w:rFonts w:ascii="Old English Text MT" w:eastAsia="Old English Text MT" w:hAnsi="Old English Text MT" w:cs="Old English Text MT"/>
          <w:color w:val="auto"/>
          <w:sz w:val="44"/>
          <w:lang w:val="es-ES"/>
        </w:rPr>
        <w:t>mayo</w:t>
      </w:r>
      <w:r w:rsidRPr="003A21E4">
        <w:rPr>
          <w:rFonts w:ascii="Old English Text MT" w:eastAsia="Old English Text MT" w:hAnsi="Old English Text MT" w:cs="Old English Text MT"/>
          <w:color w:val="auto"/>
          <w:sz w:val="44"/>
          <w:lang w:val="es-ES"/>
        </w:rPr>
        <w:t xml:space="preserve"> 2017</w:t>
      </w:r>
      <w:r w:rsidRPr="003A21E4">
        <w:rPr>
          <w:rFonts w:ascii="Old English Text MT" w:eastAsia="Old English Text MT" w:hAnsi="Old English Text MT" w:cs="Old English Text MT"/>
          <w:color w:val="auto"/>
          <w:sz w:val="52"/>
          <w:lang w:val="es-ES"/>
        </w:rPr>
        <w:t xml:space="preserve"> </w:t>
      </w:r>
    </w:p>
    <w:p w:rsidR="00C86510" w:rsidRPr="003A21E4" w:rsidRDefault="00140ABF">
      <w:pPr>
        <w:spacing w:after="580" w:line="259" w:lineRule="auto"/>
        <w:ind w:left="51" w:firstLine="0"/>
        <w:jc w:val="center"/>
        <w:rPr>
          <w:color w:val="auto"/>
          <w:lang w:val="es-ES"/>
        </w:rPr>
      </w:pPr>
      <w:r w:rsidRPr="003A21E4">
        <w:rPr>
          <w:rFonts w:ascii="Cambria" w:eastAsia="Cambria" w:hAnsi="Cambria" w:cs="Cambria"/>
          <w:b/>
          <w:color w:val="auto"/>
          <w:lang w:val="es-ES"/>
        </w:rPr>
        <w:t xml:space="preserve"> </w:t>
      </w:r>
    </w:p>
    <w:p w:rsidR="00C86510" w:rsidRPr="003A21E4" w:rsidRDefault="0010486F">
      <w:pPr>
        <w:rPr>
          <w:color w:val="auto"/>
          <w:lang w:val="es-ES"/>
        </w:rPr>
      </w:pPr>
      <w:r w:rsidRPr="003A21E4">
        <w:rPr>
          <w:rFonts w:ascii="Old English Text MT" w:eastAsia="Old English Text MT" w:hAnsi="Old English Text MT" w:cs="Old English Text MT"/>
          <w:color w:val="auto"/>
          <w:sz w:val="48"/>
          <w:lang w:val="es-ES"/>
        </w:rPr>
        <w:t>S</w:t>
      </w:r>
      <w:r w:rsidRPr="003A21E4">
        <w:rPr>
          <w:color w:val="auto"/>
          <w:lang w:val="es-ES"/>
        </w:rPr>
        <w:t xml:space="preserve">intiendo el devastador </w:t>
      </w:r>
      <w:r w:rsidR="004B76FB">
        <w:rPr>
          <w:color w:val="auto"/>
          <w:lang w:val="es-ES"/>
        </w:rPr>
        <w:t xml:space="preserve">impacto </w:t>
      </w:r>
      <w:r w:rsidRPr="003A21E4">
        <w:rPr>
          <w:color w:val="auto"/>
          <w:lang w:val="es-ES"/>
        </w:rPr>
        <w:t>de la carga mundial de sufrimiento y muertes por enfermedad pulmonar,</w:t>
      </w:r>
      <w:r w:rsidR="00140ABF" w:rsidRPr="003A21E4">
        <w:rPr>
          <w:color w:val="auto"/>
          <w:lang w:val="es-ES"/>
        </w:rPr>
        <w:t xml:space="preserve"> </w:t>
      </w:r>
    </w:p>
    <w:p w:rsidR="00C86510" w:rsidRPr="003A21E4" w:rsidRDefault="00140ABF">
      <w:pPr>
        <w:spacing w:after="578" w:line="259" w:lineRule="auto"/>
        <w:ind w:left="0" w:firstLine="0"/>
        <w:jc w:val="left"/>
        <w:rPr>
          <w:color w:val="auto"/>
          <w:lang w:val="es-ES"/>
        </w:rPr>
      </w:pPr>
      <w:r w:rsidRPr="003A21E4">
        <w:rPr>
          <w:rFonts w:ascii="Cambria" w:eastAsia="Cambria" w:hAnsi="Cambria" w:cs="Cambria"/>
          <w:color w:val="auto"/>
          <w:lang w:val="es-ES"/>
        </w:rPr>
        <w:t xml:space="preserve"> </w:t>
      </w:r>
    </w:p>
    <w:p w:rsidR="008262E1" w:rsidRPr="003A21E4" w:rsidRDefault="00225744" w:rsidP="008262E1">
      <w:pPr>
        <w:spacing w:after="120" w:line="302" w:lineRule="auto"/>
        <w:rPr>
          <w:color w:val="auto"/>
          <w:lang w:val="es-ES"/>
        </w:rPr>
      </w:pPr>
      <w:r>
        <w:rPr>
          <w:color w:val="auto"/>
          <w:lang w:val="es-ES"/>
        </w:rPr>
        <w:t>i</w:t>
      </w:r>
      <w:r w:rsidR="008262E1" w:rsidRPr="003A21E4">
        <w:rPr>
          <w:color w:val="auto"/>
          <w:lang w:val="es-ES"/>
        </w:rPr>
        <w:t>nspirados por los avances científicos y médicos que son eficaces para prevenir y tratar la enfermedad pulmonar,</w:t>
      </w:r>
    </w:p>
    <w:p w:rsidR="00C86510" w:rsidRPr="003A21E4" w:rsidRDefault="008262E1" w:rsidP="008262E1">
      <w:pPr>
        <w:spacing w:after="120" w:line="302" w:lineRule="auto"/>
        <w:rPr>
          <w:color w:val="auto"/>
          <w:lang w:val="es-ES"/>
        </w:rPr>
      </w:pPr>
      <w:r w:rsidRPr="003A21E4">
        <w:rPr>
          <w:color w:val="auto"/>
          <w:lang w:val="es-ES"/>
        </w:rPr>
        <w:t> </w:t>
      </w:r>
    </w:p>
    <w:p w:rsidR="00C86510" w:rsidRPr="003A21E4" w:rsidRDefault="00140ABF">
      <w:pPr>
        <w:spacing w:after="577" w:line="259" w:lineRule="auto"/>
        <w:ind w:left="0" w:firstLine="0"/>
        <w:jc w:val="left"/>
        <w:rPr>
          <w:color w:val="auto"/>
          <w:lang w:val="es-ES"/>
        </w:rPr>
      </w:pPr>
      <w:r w:rsidRPr="003A21E4">
        <w:rPr>
          <w:color w:val="auto"/>
          <w:lang w:val="es-ES"/>
        </w:rPr>
        <w:t xml:space="preserve"> </w:t>
      </w:r>
    </w:p>
    <w:p w:rsidR="00C86510" w:rsidRPr="003A21E4" w:rsidRDefault="00225744">
      <w:pPr>
        <w:spacing w:after="121" w:line="302" w:lineRule="auto"/>
        <w:rPr>
          <w:color w:val="auto"/>
          <w:lang w:val="es-ES"/>
        </w:rPr>
      </w:pPr>
      <w:r>
        <w:rPr>
          <w:color w:val="auto"/>
          <w:lang w:val="es-ES"/>
        </w:rPr>
        <w:t>r</w:t>
      </w:r>
      <w:r w:rsidR="008262E1" w:rsidRPr="003A21E4">
        <w:rPr>
          <w:color w:val="auto"/>
          <w:lang w:val="es-ES"/>
        </w:rPr>
        <w:t>econociendo la necesidad de salud y aire limpio con beneficios resultantes para la calidad de vida y el bienestar de las personas, y</w:t>
      </w:r>
    </w:p>
    <w:p w:rsidR="00C86510" w:rsidRPr="003A21E4" w:rsidRDefault="00140ABF">
      <w:pPr>
        <w:spacing w:after="575" w:line="259" w:lineRule="auto"/>
        <w:ind w:left="0" w:firstLine="0"/>
        <w:jc w:val="left"/>
        <w:rPr>
          <w:color w:val="auto"/>
          <w:lang w:val="es-ES"/>
        </w:rPr>
      </w:pPr>
      <w:r w:rsidRPr="003A21E4">
        <w:rPr>
          <w:color w:val="auto"/>
          <w:lang w:val="es-ES"/>
        </w:rPr>
        <w:t xml:space="preserve"> </w:t>
      </w:r>
    </w:p>
    <w:p w:rsidR="00C86510" w:rsidRPr="003A21E4" w:rsidRDefault="00225744">
      <w:pPr>
        <w:spacing w:after="184"/>
        <w:rPr>
          <w:color w:val="auto"/>
          <w:lang w:val="es-ES"/>
        </w:rPr>
      </w:pPr>
      <w:r>
        <w:rPr>
          <w:color w:val="auto"/>
          <w:lang w:val="es-ES"/>
        </w:rPr>
        <w:t>f</w:t>
      </w:r>
      <w:r w:rsidR="008262E1" w:rsidRPr="003A21E4">
        <w:rPr>
          <w:color w:val="auto"/>
          <w:lang w:val="es-ES"/>
        </w:rPr>
        <w:t xml:space="preserve">irmemente comprometidos con una alianza </w:t>
      </w:r>
      <w:r w:rsidR="004B76FB">
        <w:rPr>
          <w:color w:val="auto"/>
          <w:lang w:val="es-ES"/>
        </w:rPr>
        <w:t>mundial</w:t>
      </w:r>
      <w:r w:rsidR="008262E1" w:rsidRPr="003A21E4">
        <w:rPr>
          <w:color w:val="auto"/>
          <w:lang w:val="es-ES"/>
        </w:rPr>
        <w:t xml:space="preserve"> de personas que viven con enfermedades pulmonares, su familia y amigos, trabajadores de la salud, científicos, defensores, financiadores, industria, gobierno y el público trabajando juntos para prevenir y tratar </w:t>
      </w:r>
      <w:r w:rsidR="008E7070" w:rsidRPr="003A21E4">
        <w:rPr>
          <w:color w:val="auto"/>
          <w:lang w:val="es-ES"/>
        </w:rPr>
        <w:t xml:space="preserve">las </w:t>
      </w:r>
      <w:r w:rsidR="008262E1" w:rsidRPr="003A21E4">
        <w:rPr>
          <w:color w:val="auto"/>
          <w:lang w:val="es-ES"/>
        </w:rPr>
        <w:t>enfermedades pulmonares,</w:t>
      </w:r>
    </w:p>
    <w:p w:rsidR="00C86510" w:rsidRPr="003A21E4" w:rsidRDefault="00140ABF">
      <w:pPr>
        <w:spacing w:after="248" w:line="259" w:lineRule="auto"/>
        <w:ind w:left="0" w:firstLine="0"/>
        <w:jc w:val="left"/>
        <w:rPr>
          <w:color w:val="auto"/>
          <w:lang w:val="es-ES"/>
        </w:rPr>
      </w:pPr>
      <w:r w:rsidRPr="003A21E4">
        <w:rPr>
          <w:b/>
          <w:color w:val="auto"/>
          <w:lang w:val="es-ES"/>
        </w:rPr>
        <w:t xml:space="preserve"> </w:t>
      </w:r>
    </w:p>
    <w:p w:rsidR="00C86510" w:rsidRPr="003A21E4" w:rsidRDefault="00E91B31">
      <w:pPr>
        <w:spacing w:after="0" w:line="239" w:lineRule="auto"/>
        <w:ind w:left="0" w:firstLine="0"/>
        <w:jc w:val="center"/>
        <w:rPr>
          <w:color w:val="auto"/>
          <w:lang w:val="es-ES"/>
        </w:rPr>
      </w:pPr>
      <w:r w:rsidRPr="003A21E4">
        <w:rPr>
          <w:b/>
          <w:color w:val="auto"/>
          <w:sz w:val="32"/>
          <w:lang w:val="es-ES"/>
        </w:rPr>
        <w:t xml:space="preserve">Nosotros, los </w:t>
      </w:r>
      <w:r w:rsidR="00047F31" w:rsidRPr="003A21E4">
        <w:rPr>
          <w:b/>
          <w:color w:val="auto"/>
          <w:sz w:val="32"/>
          <w:lang w:val="es-ES"/>
        </w:rPr>
        <w:t>signatarios</w:t>
      </w:r>
      <w:r w:rsidRPr="003A21E4">
        <w:rPr>
          <w:b/>
          <w:color w:val="auto"/>
          <w:sz w:val="32"/>
          <w:lang w:val="es-ES"/>
        </w:rPr>
        <w:t xml:space="preserve">, nos comprometemos a fortalecer las estrategias para prevenir, tratar y curar las enfermedades </w:t>
      </w:r>
      <w:r w:rsidRPr="003A21E4">
        <w:rPr>
          <w:b/>
          <w:color w:val="auto"/>
          <w:sz w:val="32"/>
          <w:lang w:val="es-ES"/>
        </w:rPr>
        <w:lastRenderedPageBreak/>
        <w:t xml:space="preserve">respiratorias para lograr una salud óptima, y nos </w:t>
      </w:r>
      <w:r w:rsidR="004B76FB">
        <w:rPr>
          <w:b/>
          <w:color w:val="auto"/>
          <w:sz w:val="32"/>
          <w:lang w:val="es-ES"/>
        </w:rPr>
        <w:t>hacemos responsables</w:t>
      </w:r>
      <w:r w:rsidRPr="003A21E4">
        <w:rPr>
          <w:b/>
          <w:color w:val="auto"/>
          <w:sz w:val="32"/>
          <w:lang w:val="es-ES"/>
        </w:rPr>
        <w:t xml:space="preserve"> de los siguientes principios:</w:t>
      </w:r>
      <w:r w:rsidR="00140ABF" w:rsidRPr="003A21E4">
        <w:rPr>
          <w:b/>
          <w:color w:val="auto"/>
          <w:sz w:val="32"/>
          <w:lang w:val="es-ES"/>
        </w:rPr>
        <w:t xml:space="preserve"> </w:t>
      </w:r>
    </w:p>
    <w:p w:rsidR="00C86510" w:rsidRPr="003A21E4" w:rsidRDefault="00E91B31">
      <w:pPr>
        <w:pStyle w:val="Ttulo1"/>
        <w:spacing w:after="0"/>
        <w:rPr>
          <w:color w:val="auto"/>
          <w:lang w:val="es-ES"/>
        </w:rPr>
      </w:pPr>
      <w:r w:rsidRPr="003A21E4">
        <w:rPr>
          <w:color w:val="auto"/>
          <w:lang w:val="es-ES"/>
        </w:rPr>
        <w:t>Artículo I</w:t>
      </w:r>
    </w:p>
    <w:p w:rsidR="00C86510" w:rsidRPr="003A21E4" w:rsidRDefault="00140ABF">
      <w:pPr>
        <w:spacing w:after="176" w:line="259" w:lineRule="auto"/>
        <w:ind w:left="0" w:firstLine="0"/>
        <w:jc w:val="left"/>
        <w:rPr>
          <w:color w:val="auto"/>
          <w:lang w:val="es-ES"/>
        </w:rPr>
      </w:pPr>
      <w:r w:rsidRPr="003A21E4">
        <w:rPr>
          <w:rFonts w:ascii="Cambria" w:eastAsia="Cambria" w:hAnsi="Cambria" w:cs="Cambria"/>
          <w:b/>
          <w:color w:val="auto"/>
          <w:lang w:val="es-ES"/>
        </w:rPr>
        <w:t xml:space="preserve"> </w:t>
      </w:r>
    </w:p>
    <w:p w:rsidR="00C86510" w:rsidRPr="003A21E4" w:rsidRDefault="001F0EA6">
      <w:pPr>
        <w:spacing w:after="189"/>
        <w:rPr>
          <w:color w:val="auto"/>
          <w:lang w:val="es-ES"/>
        </w:rPr>
      </w:pPr>
      <w:r w:rsidRPr="003A21E4">
        <w:rPr>
          <w:color w:val="auto"/>
          <w:lang w:val="es-ES"/>
        </w:rPr>
        <w:t xml:space="preserve">La salud pulmonar es una necesidad humana universal que a menudo se ve afectada por el aire </w:t>
      </w:r>
      <w:r w:rsidR="008E7070" w:rsidRPr="003A21E4">
        <w:rPr>
          <w:color w:val="auto"/>
          <w:lang w:val="es-ES"/>
        </w:rPr>
        <w:t>insalubre</w:t>
      </w:r>
      <w:r w:rsidRPr="003A21E4">
        <w:rPr>
          <w:color w:val="auto"/>
          <w:lang w:val="es-ES"/>
        </w:rPr>
        <w:t>. Reconociendo el derecho humano a respirar aire seguro y que la salud pulmonar es fundamental para el bienestar de las personas en todo el mundo,</w:t>
      </w:r>
    </w:p>
    <w:p w:rsidR="00C86510" w:rsidRPr="003A21E4" w:rsidRDefault="00140ABF">
      <w:pPr>
        <w:spacing w:after="176" w:line="259" w:lineRule="auto"/>
        <w:ind w:left="0" w:firstLine="0"/>
        <w:jc w:val="left"/>
        <w:rPr>
          <w:color w:val="auto"/>
          <w:lang w:val="es-ES"/>
        </w:rPr>
      </w:pPr>
      <w:r w:rsidRPr="003A21E4">
        <w:rPr>
          <w:b/>
          <w:color w:val="auto"/>
          <w:lang w:val="es-ES"/>
        </w:rPr>
        <w:t xml:space="preserve"> </w:t>
      </w:r>
    </w:p>
    <w:p w:rsidR="00C86510" w:rsidRPr="003A21E4" w:rsidRDefault="00BE7785">
      <w:pPr>
        <w:spacing w:after="153"/>
        <w:ind w:left="25" w:right="15"/>
        <w:jc w:val="center"/>
        <w:rPr>
          <w:color w:val="auto"/>
          <w:lang w:val="es-ES"/>
        </w:rPr>
      </w:pPr>
      <w:r w:rsidRPr="003A21E4">
        <w:rPr>
          <w:b/>
          <w:color w:val="auto"/>
          <w:lang w:val="es-ES"/>
        </w:rPr>
        <w:t>Los signatarios de est</w:t>
      </w:r>
      <w:r w:rsidR="008E7070" w:rsidRPr="003A21E4">
        <w:rPr>
          <w:b/>
          <w:color w:val="auto"/>
          <w:lang w:val="es-ES"/>
        </w:rPr>
        <w:t>e</w:t>
      </w:r>
      <w:r w:rsidRPr="003A21E4">
        <w:rPr>
          <w:b/>
          <w:color w:val="auto"/>
          <w:lang w:val="es-ES"/>
        </w:rPr>
        <w:t xml:space="preserve"> </w:t>
      </w:r>
      <w:r w:rsidR="008E7070" w:rsidRPr="003A21E4">
        <w:rPr>
          <w:b/>
          <w:color w:val="auto"/>
          <w:lang w:val="es-ES"/>
        </w:rPr>
        <w:t xml:space="preserve">Estatuto </w:t>
      </w:r>
      <w:r w:rsidRPr="003A21E4">
        <w:rPr>
          <w:b/>
          <w:color w:val="auto"/>
          <w:lang w:val="es-ES"/>
        </w:rPr>
        <w:t>abogan por el aire limpio y los pulmones sanos como un componente clave de la salud y el bienestar humanos</w:t>
      </w:r>
      <w:r w:rsidR="004B76FB">
        <w:rPr>
          <w:b/>
          <w:color w:val="auto"/>
          <w:lang w:val="es-ES"/>
        </w:rPr>
        <w:t>,</w:t>
      </w:r>
      <w:r w:rsidRPr="003A21E4">
        <w:rPr>
          <w:b/>
          <w:color w:val="auto"/>
          <w:lang w:val="es-ES"/>
        </w:rPr>
        <w:t xml:space="preserve"> y para su reconocimiento mundial.</w:t>
      </w:r>
      <w:r w:rsidR="00140ABF" w:rsidRPr="003A21E4">
        <w:rPr>
          <w:b/>
          <w:color w:val="auto"/>
          <w:lang w:val="es-ES"/>
        </w:rPr>
        <w:t xml:space="preserve"> </w:t>
      </w:r>
    </w:p>
    <w:p w:rsidR="00C86510" w:rsidRPr="003A21E4" w:rsidRDefault="00140ABF">
      <w:pPr>
        <w:spacing w:after="216" w:line="259" w:lineRule="auto"/>
        <w:ind w:left="46" w:firstLine="0"/>
        <w:jc w:val="center"/>
        <w:rPr>
          <w:color w:val="auto"/>
          <w:lang w:val="es-ES"/>
        </w:rPr>
      </w:pPr>
      <w:r w:rsidRPr="003A21E4">
        <w:rPr>
          <w:b/>
          <w:color w:val="auto"/>
          <w:sz w:val="20"/>
          <w:lang w:val="es-ES"/>
        </w:rPr>
        <w:t xml:space="preserve"> </w:t>
      </w:r>
    </w:p>
    <w:p w:rsidR="00C86510" w:rsidRPr="003A21E4" w:rsidRDefault="001C39FF">
      <w:pPr>
        <w:spacing w:after="194"/>
        <w:ind w:left="25"/>
        <w:jc w:val="center"/>
        <w:rPr>
          <w:color w:val="auto"/>
          <w:lang w:val="es-ES"/>
        </w:rPr>
      </w:pPr>
      <w:r w:rsidRPr="003A21E4">
        <w:rPr>
          <w:b/>
          <w:color w:val="auto"/>
          <w:lang w:val="es-ES"/>
        </w:rPr>
        <w:t>Los signatarios reafirman además el artículo 25 de la Declaración Universal de Derechos Humanos, donde se establece que todo individuo "tiene derecho a un nivel de vida adecuado para la salud y el bienestar de sí mismo y de su familia, incluyendo alimento, vestimenta, vivienda y atención médica" y los Objetivos de Desarrollo Sostenible de las Naciones Unidas para reducir la mortalidad y las enfermedades debidas a la contaminación.</w:t>
      </w:r>
    </w:p>
    <w:p w:rsidR="00897EB9" w:rsidRPr="003A21E4" w:rsidRDefault="00140ABF">
      <w:pPr>
        <w:spacing w:after="183" w:line="259" w:lineRule="auto"/>
        <w:ind w:left="0" w:firstLine="0"/>
        <w:jc w:val="left"/>
        <w:rPr>
          <w:rFonts w:ascii="Cambria" w:eastAsia="Cambria" w:hAnsi="Cambria" w:cs="Cambria"/>
          <w:b/>
          <w:color w:val="auto"/>
          <w:lang w:val="es-ES"/>
        </w:rPr>
      </w:pPr>
      <w:r w:rsidRPr="003A21E4">
        <w:rPr>
          <w:rFonts w:ascii="Cambria" w:eastAsia="Cambria" w:hAnsi="Cambria" w:cs="Cambria"/>
          <w:b/>
          <w:color w:val="auto"/>
          <w:lang w:val="es-ES"/>
        </w:rPr>
        <w:t xml:space="preserve"> </w:t>
      </w:r>
    </w:p>
    <w:p w:rsidR="00897EB9" w:rsidRPr="003A21E4" w:rsidRDefault="00897EB9">
      <w:pPr>
        <w:spacing w:after="160" w:line="259" w:lineRule="auto"/>
        <w:ind w:left="0" w:firstLine="0"/>
        <w:jc w:val="left"/>
        <w:rPr>
          <w:rFonts w:ascii="Cambria" w:eastAsia="Cambria" w:hAnsi="Cambria" w:cs="Cambria"/>
          <w:b/>
          <w:color w:val="auto"/>
          <w:lang w:val="es-ES"/>
        </w:rPr>
      </w:pPr>
      <w:r w:rsidRPr="003A21E4">
        <w:rPr>
          <w:rFonts w:ascii="Cambria" w:eastAsia="Cambria" w:hAnsi="Cambria" w:cs="Cambria"/>
          <w:b/>
          <w:color w:val="auto"/>
          <w:lang w:val="es-ES"/>
        </w:rPr>
        <w:br w:type="page"/>
      </w:r>
    </w:p>
    <w:p w:rsidR="00C86510" w:rsidRPr="003A21E4" w:rsidRDefault="00140ABF">
      <w:pPr>
        <w:spacing w:after="0" w:line="259" w:lineRule="auto"/>
        <w:ind w:left="0" w:firstLine="0"/>
        <w:jc w:val="left"/>
        <w:rPr>
          <w:color w:val="auto"/>
          <w:lang w:val="es-ES"/>
        </w:rPr>
      </w:pPr>
      <w:r w:rsidRPr="003A21E4">
        <w:rPr>
          <w:rFonts w:ascii="Cambria" w:eastAsia="Cambria" w:hAnsi="Cambria" w:cs="Cambria"/>
          <w:b/>
          <w:color w:val="auto"/>
          <w:lang w:val="es-ES"/>
        </w:rPr>
        <w:lastRenderedPageBreak/>
        <w:tab/>
        <w:t xml:space="preserve"> </w:t>
      </w:r>
    </w:p>
    <w:p w:rsidR="00C86510" w:rsidRPr="003A21E4" w:rsidRDefault="005B6A0D" w:rsidP="00897EB9">
      <w:pPr>
        <w:pStyle w:val="Ttulo1"/>
        <w:spacing w:after="0"/>
        <w:ind w:left="0" w:right="0" w:firstLine="0"/>
        <w:rPr>
          <w:color w:val="auto"/>
          <w:lang w:val="es-ES"/>
        </w:rPr>
      </w:pPr>
      <w:r w:rsidRPr="003A21E4">
        <w:rPr>
          <w:color w:val="auto"/>
          <w:lang w:val="es-ES"/>
        </w:rPr>
        <w:t>Artículo II</w:t>
      </w:r>
    </w:p>
    <w:p w:rsidR="00C86510" w:rsidRPr="003A21E4" w:rsidRDefault="00140ABF">
      <w:pPr>
        <w:spacing w:after="176" w:line="259" w:lineRule="auto"/>
        <w:ind w:left="0" w:firstLine="0"/>
        <w:jc w:val="left"/>
        <w:rPr>
          <w:color w:val="auto"/>
          <w:lang w:val="es-ES"/>
        </w:rPr>
      </w:pPr>
      <w:r w:rsidRPr="003A21E4">
        <w:rPr>
          <w:rFonts w:ascii="Cambria" w:eastAsia="Cambria" w:hAnsi="Cambria" w:cs="Cambria"/>
          <w:b/>
          <w:color w:val="auto"/>
          <w:lang w:val="es-ES"/>
        </w:rPr>
        <w:t xml:space="preserve"> </w:t>
      </w:r>
    </w:p>
    <w:p w:rsidR="00C86510" w:rsidRPr="003A21E4" w:rsidRDefault="00041C27">
      <w:pPr>
        <w:spacing w:after="189"/>
        <w:rPr>
          <w:color w:val="auto"/>
          <w:lang w:val="es-ES"/>
        </w:rPr>
      </w:pPr>
      <w:r w:rsidRPr="003A21E4">
        <w:rPr>
          <w:color w:val="auto"/>
          <w:lang w:val="es-ES"/>
        </w:rPr>
        <w:t xml:space="preserve">El bajo reconocimiento de </w:t>
      </w:r>
      <w:r w:rsidR="004B76FB">
        <w:rPr>
          <w:color w:val="auto"/>
          <w:lang w:val="es-ES"/>
        </w:rPr>
        <w:t xml:space="preserve">que </w:t>
      </w:r>
      <w:r w:rsidRPr="003A21E4">
        <w:rPr>
          <w:color w:val="auto"/>
          <w:lang w:val="es-ES"/>
        </w:rPr>
        <w:t>la enfermedad pulmonar es un reto importante para lograr la salud en todo el mundo.</w:t>
      </w:r>
    </w:p>
    <w:p w:rsidR="00C86510" w:rsidRPr="003A21E4" w:rsidRDefault="003206DB">
      <w:pPr>
        <w:spacing w:after="233"/>
        <w:rPr>
          <w:color w:val="auto"/>
          <w:lang w:val="es-ES"/>
        </w:rPr>
      </w:pPr>
      <w:r w:rsidRPr="003A21E4">
        <w:rPr>
          <w:color w:val="auto"/>
          <w:lang w:val="es-ES"/>
        </w:rPr>
        <w:t xml:space="preserve">La falta de conocimiento y </w:t>
      </w:r>
      <w:r w:rsidR="00587D89" w:rsidRPr="003A21E4">
        <w:rPr>
          <w:color w:val="auto"/>
          <w:lang w:val="es-ES"/>
        </w:rPr>
        <w:t xml:space="preserve">sensibilización </w:t>
      </w:r>
      <w:r w:rsidRPr="003A21E4">
        <w:rPr>
          <w:color w:val="auto"/>
          <w:lang w:val="es-ES"/>
        </w:rPr>
        <w:t>produce:</w:t>
      </w:r>
      <w:r w:rsidR="00140ABF" w:rsidRPr="003A21E4">
        <w:rPr>
          <w:color w:val="auto"/>
          <w:lang w:val="es-ES"/>
        </w:rPr>
        <w:t xml:space="preserve"> </w:t>
      </w:r>
    </w:p>
    <w:p w:rsidR="00C86510" w:rsidRPr="003A21E4" w:rsidRDefault="003206DB" w:rsidP="003206DB">
      <w:pPr>
        <w:numPr>
          <w:ilvl w:val="0"/>
          <w:numId w:val="1"/>
        </w:numPr>
        <w:ind w:hanging="180"/>
        <w:rPr>
          <w:color w:val="auto"/>
          <w:lang w:val="es-ES"/>
        </w:rPr>
      </w:pPr>
      <w:r w:rsidRPr="003A21E4">
        <w:rPr>
          <w:color w:val="auto"/>
          <w:lang w:val="es-ES"/>
        </w:rPr>
        <w:t>Muertes prevenibles y hospitalizaciones</w:t>
      </w:r>
      <w:r w:rsidR="004B76FB">
        <w:rPr>
          <w:color w:val="auto"/>
          <w:lang w:val="es-ES"/>
        </w:rPr>
        <w:t>,</w:t>
      </w:r>
      <w:r w:rsidR="00140ABF" w:rsidRPr="003A21E4">
        <w:rPr>
          <w:color w:val="auto"/>
          <w:lang w:val="es-ES"/>
        </w:rPr>
        <w:t xml:space="preserve"> </w:t>
      </w:r>
    </w:p>
    <w:p w:rsidR="00C86510" w:rsidRPr="003A21E4" w:rsidRDefault="00140ABF">
      <w:pPr>
        <w:spacing w:after="24" w:line="259" w:lineRule="auto"/>
        <w:ind w:left="720" w:firstLine="0"/>
        <w:jc w:val="left"/>
        <w:rPr>
          <w:color w:val="auto"/>
          <w:lang w:val="es-ES"/>
        </w:rPr>
      </w:pPr>
      <w:r w:rsidRPr="003A21E4">
        <w:rPr>
          <w:color w:val="auto"/>
          <w:lang w:val="es-ES"/>
        </w:rPr>
        <w:t xml:space="preserve"> </w:t>
      </w:r>
    </w:p>
    <w:p w:rsidR="00C86510" w:rsidRPr="003A21E4" w:rsidRDefault="003206DB" w:rsidP="003206DB">
      <w:pPr>
        <w:numPr>
          <w:ilvl w:val="0"/>
          <w:numId w:val="1"/>
        </w:numPr>
        <w:ind w:hanging="180"/>
        <w:rPr>
          <w:color w:val="auto"/>
          <w:lang w:val="es-ES"/>
        </w:rPr>
      </w:pPr>
      <w:r w:rsidRPr="003A21E4">
        <w:rPr>
          <w:color w:val="auto"/>
          <w:lang w:val="es-ES"/>
        </w:rPr>
        <w:t>Sufrimiento físico y emocional indebido a los pacientes y sus familias</w:t>
      </w:r>
      <w:r w:rsidR="004B76FB">
        <w:rPr>
          <w:color w:val="auto"/>
          <w:lang w:val="es-ES"/>
        </w:rPr>
        <w:t>,</w:t>
      </w:r>
    </w:p>
    <w:p w:rsidR="00C86510" w:rsidRPr="003A21E4" w:rsidRDefault="00140ABF">
      <w:pPr>
        <w:spacing w:after="23" w:line="259" w:lineRule="auto"/>
        <w:ind w:left="720" w:firstLine="0"/>
        <w:jc w:val="left"/>
        <w:rPr>
          <w:color w:val="auto"/>
          <w:lang w:val="es-ES"/>
        </w:rPr>
      </w:pPr>
      <w:r w:rsidRPr="003A21E4">
        <w:rPr>
          <w:color w:val="auto"/>
          <w:lang w:val="es-ES"/>
        </w:rPr>
        <w:t xml:space="preserve"> </w:t>
      </w:r>
    </w:p>
    <w:p w:rsidR="00C86510" w:rsidRPr="003A21E4" w:rsidRDefault="003206DB" w:rsidP="003206DB">
      <w:pPr>
        <w:numPr>
          <w:ilvl w:val="0"/>
          <w:numId w:val="1"/>
        </w:numPr>
        <w:ind w:hanging="180"/>
        <w:rPr>
          <w:color w:val="auto"/>
          <w:lang w:val="es-ES"/>
        </w:rPr>
      </w:pPr>
      <w:r w:rsidRPr="003A21E4">
        <w:rPr>
          <w:color w:val="auto"/>
          <w:lang w:val="es-ES"/>
        </w:rPr>
        <w:t>Reducción de la capacidad de las personas para trabajar y contribuir a sus familias, comunidades y países</w:t>
      </w:r>
      <w:r w:rsidR="004B76FB">
        <w:rPr>
          <w:color w:val="auto"/>
          <w:lang w:val="es-ES"/>
        </w:rPr>
        <w:t>,</w:t>
      </w:r>
    </w:p>
    <w:p w:rsidR="00C86510" w:rsidRPr="003A21E4" w:rsidRDefault="00140ABF">
      <w:pPr>
        <w:spacing w:after="23" w:line="259" w:lineRule="auto"/>
        <w:ind w:left="720" w:firstLine="0"/>
        <w:jc w:val="left"/>
        <w:rPr>
          <w:color w:val="auto"/>
          <w:lang w:val="es-ES"/>
        </w:rPr>
      </w:pPr>
      <w:r w:rsidRPr="003A21E4">
        <w:rPr>
          <w:color w:val="auto"/>
          <w:lang w:val="es-ES"/>
        </w:rPr>
        <w:t xml:space="preserve"> </w:t>
      </w:r>
    </w:p>
    <w:p w:rsidR="00C86510" w:rsidRPr="003A21E4" w:rsidRDefault="003206DB" w:rsidP="003206DB">
      <w:pPr>
        <w:numPr>
          <w:ilvl w:val="0"/>
          <w:numId w:val="1"/>
        </w:numPr>
        <w:ind w:hanging="180"/>
        <w:rPr>
          <w:color w:val="auto"/>
          <w:lang w:val="es-ES"/>
        </w:rPr>
      </w:pPr>
      <w:r w:rsidRPr="003A21E4">
        <w:rPr>
          <w:color w:val="auto"/>
          <w:lang w:val="es-ES"/>
        </w:rPr>
        <w:t>Aumento de los costos de la atención médica y el sufrimiento cuando el diagnóstico se retrasa y las opciones de tratamiento son limitadas y</w:t>
      </w:r>
    </w:p>
    <w:p w:rsidR="00C86510" w:rsidRPr="003A21E4" w:rsidRDefault="00140ABF">
      <w:pPr>
        <w:spacing w:after="23" w:line="259" w:lineRule="auto"/>
        <w:ind w:left="720" w:firstLine="0"/>
        <w:jc w:val="left"/>
        <w:rPr>
          <w:color w:val="auto"/>
          <w:lang w:val="es-ES"/>
        </w:rPr>
      </w:pPr>
      <w:r w:rsidRPr="003A21E4">
        <w:rPr>
          <w:color w:val="auto"/>
          <w:lang w:val="es-ES"/>
        </w:rPr>
        <w:t xml:space="preserve"> </w:t>
      </w:r>
    </w:p>
    <w:p w:rsidR="00C86510" w:rsidRPr="003A21E4" w:rsidRDefault="003206DB" w:rsidP="003206DB">
      <w:pPr>
        <w:numPr>
          <w:ilvl w:val="0"/>
          <w:numId w:val="1"/>
        </w:numPr>
        <w:spacing w:after="160"/>
        <w:ind w:hanging="180"/>
        <w:rPr>
          <w:color w:val="auto"/>
          <w:lang w:val="es-ES"/>
        </w:rPr>
      </w:pPr>
      <w:r w:rsidRPr="003A21E4">
        <w:rPr>
          <w:color w:val="auto"/>
          <w:lang w:val="es-ES"/>
        </w:rPr>
        <w:t>Aumento de la carga financiera de los presupuestos y gastos nacionales de salud.</w:t>
      </w:r>
    </w:p>
    <w:p w:rsidR="00C86510" w:rsidRPr="003A21E4" w:rsidRDefault="00140ABF">
      <w:pPr>
        <w:spacing w:after="176" w:line="259" w:lineRule="auto"/>
        <w:ind w:left="0" w:firstLine="0"/>
        <w:jc w:val="left"/>
        <w:rPr>
          <w:color w:val="auto"/>
          <w:lang w:val="es-ES"/>
        </w:rPr>
      </w:pPr>
      <w:r w:rsidRPr="003A21E4">
        <w:rPr>
          <w:color w:val="auto"/>
          <w:lang w:val="es-ES"/>
        </w:rPr>
        <w:t xml:space="preserve"> </w:t>
      </w:r>
    </w:p>
    <w:p w:rsidR="00C86510" w:rsidRPr="003A21E4" w:rsidRDefault="00C71D67">
      <w:pPr>
        <w:spacing w:after="194"/>
        <w:ind w:left="25" w:right="15"/>
        <w:jc w:val="center"/>
        <w:rPr>
          <w:color w:val="auto"/>
          <w:lang w:val="es-ES"/>
        </w:rPr>
      </w:pPr>
      <w:r w:rsidRPr="003A21E4">
        <w:rPr>
          <w:b/>
          <w:color w:val="auto"/>
          <w:lang w:val="es-ES"/>
        </w:rPr>
        <w:t xml:space="preserve">Los </w:t>
      </w:r>
      <w:r w:rsidR="00047F31" w:rsidRPr="003A21E4">
        <w:rPr>
          <w:b/>
          <w:color w:val="auto"/>
          <w:lang w:val="es-ES"/>
        </w:rPr>
        <w:t>signatarios</w:t>
      </w:r>
      <w:r w:rsidRPr="003A21E4">
        <w:rPr>
          <w:b/>
          <w:color w:val="auto"/>
          <w:lang w:val="es-ES"/>
        </w:rPr>
        <w:t xml:space="preserve"> de est</w:t>
      </w:r>
      <w:r w:rsidR="00587D89" w:rsidRPr="003A21E4">
        <w:rPr>
          <w:b/>
          <w:color w:val="auto"/>
          <w:lang w:val="es-ES"/>
        </w:rPr>
        <w:t>e</w:t>
      </w:r>
      <w:r w:rsidRPr="003A21E4">
        <w:rPr>
          <w:b/>
          <w:color w:val="auto"/>
          <w:lang w:val="es-ES"/>
        </w:rPr>
        <w:t xml:space="preserve"> </w:t>
      </w:r>
      <w:r w:rsidR="00587D89" w:rsidRPr="003A21E4">
        <w:rPr>
          <w:b/>
          <w:color w:val="auto"/>
          <w:lang w:val="es-ES"/>
        </w:rPr>
        <w:t>Estatuto</w:t>
      </w:r>
      <w:r w:rsidRPr="003A21E4">
        <w:rPr>
          <w:b/>
          <w:color w:val="auto"/>
          <w:lang w:val="es-ES"/>
        </w:rPr>
        <w:t xml:space="preserve"> trabajarán activamente con las personas, los interesados en el cuidado de la salud y los gobiernos para aumentar la conciencia y la comprensión de la salud pulmonar y las estrategias </w:t>
      </w:r>
      <w:r w:rsidR="00461373" w:rsidRPr="003A21E4">
        <w:rPr>
          <w:b/>
          <w:color w:val="auto"/>
          <w:lang w:val="es-ES"/>
        </w:rPr>
        <w:t xml:space="preserve">disponibles, </w:t>
      </w:r>
      <w:r w:rsidRPr="003A21E4">
        <w:rPr>
          <w:b/>
          <w:color w:val="auto"/>
          <w:lang w:val="es-ES"/>
        </w:rPr>
        <w:t>efectivas</w:t>
      </w:r>
      <w:r w:rsidR="00461373" w:rsidRPr="003A21E4">
        <w:rPr>
          <w:b/>
          <w:color w:val="auto"/>
          <w:lang w:val="es-ES"/>
        </w:rPr>
        <w:t>,</w:t>
      </w:r>
      <w:r w:rsidRPr="003A21E4">
        <w:rPr>
          <w:b/>
          <w:color w:val="auto"/>
          <w:lang w:val="es-ES"/>
        </w:rPr>
        <w:t xml:space="preserve"> </w:t>
      </w:r>
      <w:r w:rsidR="004B76FB">
        <w:rPr>
          <w:b/>
          <w:color w:val="auto"/>
          <w:lang w:val="es-ES"/>
        </w:rPr>
        <w:t>de prevención</w:t>
      </w:r>
      <w:r w:rsidR="00461373" w:rsidRPr="003A21E4">
        <w:rPr>
          <w:b/>
          <w:color w:val="auto"/>
          <w:lang w:val="es-ES"/>
        </w:rPr>
        <w:t xml:space="preserve"> y tratam</w:t>
      </w:r>
      <w:r w:rsidR="00AA0911" w:rsidRPr="003A21E4">
        <w:rPr>
          <w:b/>
          <w:color w:val="auto"/>
          <w:lang w:val="es-ES"/>
        </w:rPr>
        <w:t>i</w:t>
      </w:r>
      <w:r w:rsidR="00461373" w:rsidRPr="003A21E4">
        <w:rPr>
          <w:b/>
          <w:color w:val="auto"/>
          <w:lang w:val="es-ES"/>
        </w:rPr>
        <w:t>ento</w:t>
      </w:r>
      <w:r w:rsidRPr="003A21E4">
        <w:rPr>
          <w:b/>
          <w:color w:val="auto"/>
          <w:lang w:val="es-ES"/>
        </w:rPr>
        <w:t>.</w:t>
      </w:r>
    </w:p>
    <w:p w:rsidR="00C86510" w:rsidRPr="003A21E4" w:rsidRDefault="00140ABF">
      <w:pPr>
        <w:spacing w:after="0" w:line="259" w:lineRule="auto"/>
        <w:ind w:left="0" w:firstLine="0"/>
        <w:jc w:val="left"/>
        <w:rPr>
          <w:color w:val="auto"/>
          <w:lang w:val="es-ES"/>
        </w:rPr>
      </w:pPr>
      <w:r w:rsidRPr="003A21E4">
        <w:rPr>
          <w:rFonts w:ascii="Cambria" w:eastAsia="Cambria" w:hAnsi="Cambria" w:cs="Cambria"/>
          <w:b/>
          <w:color w:val="auto"/>
          <w:lang w:val="es-ES"/>
        </w:rPr>
        <w:t xml:space="preserve"> </w:t>
      </w:r>
      <w:r w:rsidRPr="003A21E4">
        <w:rPr>
          <w:rFonts w:ascii="Cambria" w:eastAsia="Cambria" w:hAnsi="Cambria" w:cs="Cambria"/>
          <w:b/>
          <w:color w:val="auto"/>
          <w:lang w:val="es-ES"/>
        </w:rPr>
        <w:tab/>
        <w:t xml:space="preserve"> </w:t>
      </w:r>
    </w:p>
    <w:p w:rsidR="00897EB9" w:rsidRPr="003A21E4" w:rsidRDefault="00897EB9">
      <w:pPr>
        <w:spacing w:after="160" w:line="259" w:lineRule="auto"/>
        <w:ind w:left="0" w:firstLine="0"/>
        <w:jc w:val="left"/>
        <w:rPr>
          <w:rFonts w:ascii="Old English Text MT" w:eastAsia="Old English Text MT" w:hAnsi="Old English Text MT" w:cs="Old English Text MT"/>
          <w:color w:val="auto"/>
          <w:sz w:val="72"/>
          <w:lang w:val="es-ES"/>
        </w:rPr>
      </w:pPr>
      <w:r w:rsidRPr="003A21E4">
        <w:rPr>
          <w:color w:val="auto"/>
          <w:lang w:val="es-ES"/>
        </w:rPr>
        <w:br w:type="page"/>
      </w:r>
    </w:p>
    <w:p w:rsidR="00C86510" w:rsidRPr="003A21E4" w:rsidRDefault="000C5E6A">
      <w:pPr>
        <w:pStyle w:val="Ttulo1"/>
        <w:ind w:right="4"/>
        <w:rPr>
          <w:color w:val="auto"/>
          <w:lang w:val="es-ES"/>
        </w:rPr>
      </w:pPr>
      <w:r w:rsidRPr="003A21E4">
        <w:rPr>
          <w:color w:val="auto"/>
          <w:lang w:val="es-ES"/>
        </w:rPr>
        <w:lastRenderedPageBreak/>
        <w:t>Artículo III</w:t>
      </w:r>
      <w:r w:rsidR="00140ABF" w:rsidRPr="003A21E4">
        <w:rPr>
          <w:color w:val="auto"/>
          <w:lang w:val="es-ES"/>
        </w:rPr>
        <w:t xml:space="preserve"> </w:t>
      </w:r>
    </w:p>
    <w:p w:rsidR="00C86510" w:rsidRPr="003A21E4" w:rsidRDefault="0030045D">
      <w:pPr>
        <w:spacing w:after="199" w:line="239" w:lineRule="auto"/>
        <w:ind w:left="-15" w:right="4" w:firstLine="0"/>
        <w:jc w:val="left"/>
        <w:rPr>
          <w:color w:val="auto"/>
          <w:lang w:val="es-ES"/>
        </w:rPr>
      </w:pPr>
      <w:r w:rsidRPr="003A21E4">
        <w:rPr>
          <w:color w:val="auto"/>
          <w:lang w:val="es-ES"/>
        </w:rPr>
        <w:t>Abordar las causas prevenibles de la enfermedad pulmonar es fundamental para el desarrollo y mantenimiento de pulmones sanos. La mala salud pulmonar es una barrera para el desarrollo económico y social de las naciones. Una mejor salud pulmonar ayudará a las naciones a alcanzar las metas de salud determinadas por las Naciones Unidas y la Organización Mundial de la Salud.</w:t>
      </w:r>
    </w:p>
    <w:p w:rsidR="00C86510" w:rsidRPr="003A21E4" w:rsidRDefault="00E0734F">
      <w:pPr>
        <w:spacing w:after="241"/>
        <w:rPr>
          <w:color w:val="auto"/>
          <w:lang w:val="es-ES"/>
        </w:rPr>
      </w:pPr>
      <w:r w:rsidRPr="003A21E4">
        <w:rPr>
          <w:color w:val="auto"/>
          <w:lang w:val="es-ES"/>
        </w:rPr>
        <w:t xml:space="preserve">Las causas prevenibles incluyen exposiciones ambientales y conductuales que afectan la capacidad de un individuo </w:t>
      </w:r>
      <w:r w:rsidR="004B76FB">
        <w:rPr>
          <w:color w:val="auto"/>
          <w:lang w:val="es-ES"/>
        </w:rPr>
        <w:t>para</w:t>
      </w:r>
      <w:r w:rsidRPr="003A21E4">
        <w:rPr>
          <w:color w:val="auto"/>
          <w:lang w:val="es-ES"/>
        </w:rPr>
        <w:t xml:space="preserve"> desarrollar y</w:t>
      </w:r>
      <w:r w:rsidR="004B76FB">
        <w:rPr>
          <w:color w:val="auto"/>
          <w:lang w:val="es-ES"/>
        </w:rPr>
        <w:t>/o</w:t>
      </w:r>
      <w:r w:rsidRPr="003A21E4">
        <w:rPr>
          <w:color w:val="auto"/>
          <w:lang w:val="es-ES"/>
        </w:rPr>
        <w:t xml:space="preserve"> mantener pulmones sanos. Éstas incluyen:</w:t>
      </w:r>
    </w:p>
    <w:p w:rsidR="00C86510" w:rsidRPr="003A21E4" w:rsidRDefault="001D2A6C" w:rsidP="00F06137">
      <w:pPr>
        <w:numPr>
          <w:ilvl w:val="0"/>
          <w:numId w:val="2"/>
        </w:numPr>
        <w:ind w:hanging="180"/>
        <w:rPr>
          <w:color w:val="auto"/>
          <w:lang w:val="es-ES"/>
        </w:rPr>
      </w:pPr>
      <w:r w:rsidRPr="003A21E4">
        <w:rPr>
          <w:color w:val="auto"/>
          <w:lang w:val="es-ES"/>
        </w:rPr>
        <w:t>C</w:t>
      </w:r>
      <w:r w:rsidR="00F06137" w:rsidRPr="003A21E4">
        <w:rPr>
          <w:color w:val="auto"/>
          <w:lang w:val="es-ES"/>
        </w:rPr>
        <w:t>ontaminación del aire (tanto interior como exterior) y otros factores ambientales,</w:t>
      </w:r>
    </w:p>
    <w:p w:rsidR="00C86510" w:rsidRPr="003A21E4" w:rsidRDefault="00140ABF">
      <w:pPr>
        <w:spacing w:after="23" w:line="259" w:lineRule="auto"/>
        <w:ind w:left="720" w:firstLine="0"/>
        <w:jc w:val="left"/>
        <w:rPr>
          <w:color w:val="auto"/>
          <w:lang w:val="es-ES"/>
        </w:rPr>
      </w:pPr>
      <w:r w:rsidRPr="003A21E4">
        <w:rPr>
          <w:color w:val="auto"/>
          <w:lang w:val="es-ES"/>
        </w:rPr>
        <w:t xml:space="preserve"> </w:t>
      </w:r>
    </w:p>
    <w:p w:rsidR="00C86510" w:rsidRPr="003A21E4" w:rsidRDefault="001D2A6C">
      <w:pPr>
        <w:numPr>
          <w:ilvl w:val="0"/>
          <w:numId w:val="2"/>
        </w:numPr>
        <w:ind w:hanging="180"/>
        <w:rPr>
          <w:color w:val="auto"/>
          <w:lang w:val="es-ES"/>
        </w:rPr>
      </w:pPr>
      <w:r w:rsidRPr="003A21E4">
        <w:rPr>
          <w:color w:val="auto"/>
          <w:lang w:val="es-ES"/>
        </w:rPr>
        <w:t>Tabaquismo,</w:t>
      </w:r>
    </w:p>
    <w:p w:rsidR="00C86510" w:rsidRPr="003A21E4" w:rsidRDefault="00140ABF">
      <w:pPr>
        <w:spacing w:after="23" w:line="259" w:lineRule="auto"/>
        <w:ind w:left="720" w:firstLine="0"/>
        <w:jc w:val="left"/>
        <w:rPr>
          <w:color w:val="auto"/>
          <w:lang w:val="es-ES"/>
        </w:rPr>
      </w:pPr>
      <w:r w:rsidRPr="003A21E4">
        <w:rPr>
          <w:color w:val="auto"/>
          <w:lang w:val="es-ES"/>
        </w:rPr>
        <w:t xml:space="preserve"> </w:t>
      </w:r>
    </w:p>
    <w:p w:rsidR="00C86510" w:rsidRPr="003A21E4" w:rsidRDefault="001D2A6C" w:rsidP="001D2A6C">
      <w:pPr>
        <w:numPr>
          <w:ilvl w:val="0"/>
          <w:numId w:val="2"/>
        </w:numPr>
        <w:ind w:hanging="180"/>
        <w:rPr>
          <w:color w:val="auto"/>
          <w:lang w:val="es-ES"/>
        </w:rPr>
      </w:pPr>
      <w:r w:rsidRPr="003A21E4">
        <w:rPr>
          <w:color w:val="auto"/>
          <w:lang w:val="es-ES"/>
        </w:rPr>
        <w:t>Exposición al polvo y fibras patógenos en el lugar de trabajo,</w:t>
      </w:r>
      <w:r w:rsidR="00140ABF" w:rsidRPr="003A21E4">
        <w:rPr>
          <w:color w:val="auto"/>
          <w:lang w:val="es-ES"/>
        </w:rPr>
        <w:t xml:space="preserve"> </w:t>
      </w:r>
    </w:p>
    <w:p w:rsidR="00C86510" w:rsidRPr="003A21E4" w:rsidRDefault="00140ABF">
      <w:pPr>
        <w:spacing w:after="23" w:line="259" w:lineRule="auto"/>
        <w:ind w:left="720" w:firstLine="0"/>
        <w:jc w:val="left"/>
        <w:rPr>
          <w:color w:val="auto"/>
          <w:lang w:val="es-ES"/>
        </w:rPr>
      </w:pPr>
      <w:r w:rsidRPr="003A21E4">
        <w:rPr>
          <w:color w:val="auto"/>
          <w:lang w:val="es-ES"/>
        </w:rPr>
        <w:t xml:space="preserve"> </w:t>
      </w:r>
    </w:p>
    <w:p w:rsidR="00C86510" w:rsidRPr="003A21E4" w:rsidRDefault="001D2A6C" w:rsidP="001D2A6C">
      <w:pPr>
        <w:numPr>
          <w:ilvl w:val="0"/>
          <w:numId w:val="2"/>
        </w:numPr>
        <w:spacing w:after="1" w:line="239" w:lineRule="auto"/>
        <w:ind w:hanging="180"/>
        <w:rPr>
          <w:color w:val="auto"/>
          <w:lang w:val="es-ES"/>
        </w:rPr>
      </w:pPr>
      <w:r w:rsidRPr="003A21E4">
        <w:rPr>
          <w:color w:val="auto"/>
          <w:lang w:val="es-ES"/>
        </w:rPr>
        <w:t>El hacinamiento, la malnutrición, la falta de lactancia materna, la pobreza y otros factores que aumentan la susceptibilidad a las enfermedades y permiten la transmisión de infecciones respiratorias, incluyendo el acceso inadecuado a las vacunas,</w:t>
      </w:r>
    </w:p>
    <w:p w:rsidR="00C86510" w:rsidRPr="003A21E4" w:rsidRDefault="00140ABF">
      <w:pPr>
        <w:spacing w:after="23" w:line="259" w:lineRule="auto"/>
        <w:ind w:left="720" w:firstLine="0"/>
        <w:jc w:val="left"/>
        <w:rPr>
          <w:color w:val="auto"/>
          <w:lang w:val="es-ES"/>
        </w:rPr>
      </w:pPr>
      <w:r w:rsidRPr="003A21E4">
        <w:rPr>
          <w:color w:val="auto"/>
          <w:lang w:val="es-ES"/>
        </w:rPr>
        <w:t xml:space="preserve"> </w:t>
      </w:r>
    </w:p>
    <w:p w:rsidR="00C86510" w:rsidRPr="003A21E4" w:rsidRDefault="007705DD" w:rsidP="007705DD">
      <w:pPr>
        <w:numPr>
          <w:ilvl w:val="0"/>
          <w:numId w:val="2"/>
        </w:numPr>
        <w:ind w:hanging="180"/>
        <w:rPr>
          <w:color w:val="auto"/>
          <w:lang w:val="es-ES"/>
        </w:rPr>
      </w:pPr>
      <w:r w:rsidRPr="003A21E4">
        <w:rPr>
          <w:color w:val="auto"/>
          <w:lang w:val="es-ES"/>
        </w:rPr>
        <w:t>Enfermedad por VIH, y</w:t>
      </w:r>
    </w:p>
    <w:p w:rsidR="00C86510" w:rsidRPr="003A21E4" w:rsidRDefault="00140ABF">
      <w:pPr>
        <w:spacing w:after="23" w:line="259" w:lineRule="auto"/>
        <w:ind w:left="720" w:firstLine="0"/>
        <w:jc w:val="left"/>
        <w:rPr>
          <w:color w:val="auto"/>
          <w:lang w:val="es-ES"/>
        </w:rPr>
      </w:pPr>
      <w:r w:rsidRPr="003A21E4">
        <w:rPr>
          <w:color w:val="auto"/>
          <w:lang w:val="es-ES"/>
        </w:rPr>
        <w:t xml:space="preserve"> </w:t>
      </w:r>
    </w:p>
    <w:p w:rsidR="00C86510" w:rsidRPr="003A21E4" w:rsidRDefault="007705DD" w:rsidP="007705DD">
      <w:pPr>
        <w:numPr>
          <w:ilvl w:val="0"/>
          <w:numId w:val="2"/>
        </w:numPr>
        <w:spacing w:after="161"/>
        <w:ind w:hanging="180"/>
        <w:rPr>
          <w:color w:val="auto"/>
          <w:lang w:val="es-ES"/>
        </w:rPr>
      </w:pPr>
      <w:r w:rsidRPr="003A21E4">
        <w:rPr>
          <w:color w:val="auto"/>
          <w:lang w:val="es-ES"/>
        </w:rPr>
        <w:t>Neumonía en la primera infancia</w:t>
      </w:r>
      <w:r w:rsidR="004B76FB">
        <w:rPr>
          <w:color w:val="auto"/>
          <w:lang w:val="es-ES"/>
        </w:rPr>
        <w:t>.</w:t>
      </w:r>
    </w:p>
    <w:p w:rsidR="00C86510" w:rsidRPr="003A21E4" w:rsidRDefault="00140ABF">
      <w:pPr>
        <w:spacing w:after="174" w:line="259" w:lineRule="auto"/>
        <w:ind w:left="771" w:firstLine="0"/>
        <w:jc w:val="center"/>
        <w:rPr>
          <w:color w:val="auto"/>
          <w:lang w:val="es-ES"/>
        </w:rPr>
      </w:pPr>
      <w:r w:rsidRPr="003A21E4">
        <w:rPr>
          <w:rFonts w:ascii="Cambria" w:eastAsia="Cambria" w:hAnsi="Cambria" w:cs="Cambria"/>
          <w:color w:val="auto"/>
          <w:lang w:val="es-ES"/>
        </w:rPr>
        <w:t xml:space="preserve"> </w:t>
      </w:r>
    </w:p>
    <w:p w:rsidR="00C86510" w:rsidRPr="003A21E4" w:rsidRDefault="00DB4303" w:rsidP="00DB4303">
      <w:pPr>
        <w:spacing w:after="201" w:line="238" w:lineRule="auto"/>
        <w:jc w:val="center"/>
        <w:rPr>
          <w:color w:val="auto"/>
          <w:lang w:val="es-ES"/>
        </w:rPr>
      </w:pPr>
      <w:r w:rsidRPr="003A21E4">
        <w:rPr>
          <w:rFonts w:ascii="Cambria" w:eastAsia="Cambria" w:hAnsi="Cambria" w:cs="Cambria"/>
          <w:b/>
          <w:color w:val="auto"/>
          <w:lang w:val="es-ES"/>
        </w:rPr>
        <w:t>Los signatarios de est</w:t>
      </w:r>
      <w:r w:rsidR="005C2F93" w:rsidRPr="003A21E4">
        <w:rPr>
          <w:rFonts w:ascii="Cambria" w:eastAsia="Cambria" w:hAnsi="Cambria" w:cs="Cambria"/>
          <w:b/>
          <w:color w:val="auto"/>
          <w:lang w:val="es-ES"/>
        </w:rPr>
        <w:t>e</w:t>
      </w:r>
      <w:r w:rsidRPr="003A21E4">
        <w:rPr>
          <w:rFonts w:ascii="Cambria" w:eastAsia="Cambria" w:hAnsi="Cambria" w:cs="Cambria"/>
          <w:b/>
          <w:color w:val="auto"/>
          <w:lang w:val="es-ES"/>
        </w:rPr>
        <w:t xml:space="preserve"> </w:t>
      </w:r>
      <w:r w:rsidR="005C2F93" w:rsidRPr="003A21E4">
        <w:rPr>
          <w:rFonts w:ascii="Cambria" w:eastAsia="Cambria" w:hAnsi="Cambria" w:cs="Cambria"/>
          <w:b/>
          <w:color w:val="auto"/>
          <w:lang w:val="es-ES"/>
        </w:rPr>
        <w:t>Estatuto</w:t>
      </w:r>
      <w:r w:rsidRPr="003A21E4">
        <w:rPr>
          <w:rFonts w:ascii="Cambria" w:eastAsia="Cambria" w:hAnsi="Cambria" w:cs="Cambria"/>
          <w:b/>
          <w:color w:val="auto"/>
          <w:lang w:val="es-ES"/>
        </w:rPr>
        <w:t xml:space="preserve"> </w:t>
      </w:r>
      <w:r w:rsidR="004B76FB">
        <w:rPr>
          <w:rFonts w:ascii="Cambria" w:eastAsia="Cambria" w:hAnsi="Cambria" w:cs="Cambria"/>
          <w:b/>
          <w:color w:val="auto"/>
          <w:lang w:val="es-ES"/>
        </w:rPr>
        <w:t>realizarán</w:t>
      </w:r>
      <w:r w:rsidRPr="003A21E4">
        <w:rPr>
          <w:rFonts w:ascii="Cambria" w:eastAsia="Cambria" w:hAnsi="Cambria" w:cs="Cambria"/>
          <w:b/>
          <w:color w:val="auto"/>
          <w:lang w:val="es-ES"/>
        </w:rPr>
        <w:t xml:space="preserve"> trabajos para comprender mejor y eliminar las enfermedades pulmonares prevenibles, incluyendo las intervenciones eficaces tales como el fortalecimiento de la inmunización infantil en todo el mundo, la promoción de</w:t>
      </w:r>
      <w:r w:rsidR="004B76FB">
        <w:rPr>
          <w:rFonts w:ascii="Cambria" w:eastAsia="Cambria" w:hAnsi="Cambria" w:cs="Cambria"/>
          <w:b/>
          <w:color w:val="auto"/>
          <w:lang w:val="es-ES"/>
        </w:rPr>
        <w:t>l</w:t>
      </w:r>
      <w:r w:rsidRPr="003A21E4">
        <w:rPr>
          <w:rFonts w:ascii="Cambria" w:eastAsia="Cambria" w:hAnsi="Cambria" w:cs="Cambria"/>
          <w:b/>
          <w:color w:val="auto"/>
          <w:lang w:val="es-ES"/>
        </w:rPr>
        <w:t xml:space="preserve"> aire limpio y el apoyo a la implementación del Convenio Marco de la OMS para el Control del Tabaco (CMCT OMS). Los signatarios destacan la importancia de optimizar la salud pulmonar infantil como precursor de la salud pulmonar para toda la vida.</w:t>
      </w:r>
    </w:p>
    <w:p w:rsidR="00C86510" w:rsidRPr="003A21E4" w:rsidRDefault="00140ABF">
      <w:pPr>
        <w:spacing w:after="0" w:line="259" w:lineRule="auto"/>
        <w:ind w:left="0" w:firstLine="0"/>
        <w:jc w:val="left"/>
        <w:rPr>
          <w:color w:val="auto"/>
          <w:lang w:val="es-ES"/>
        </w:rPr>
      </w:pPr>
      <w:r w:rsidRPr="003A21E4">
        <w:rPr>
          <w:rFonts w:ascii="Cambria" w:eastAsia="Cambria" w:hAnsi="Cambria" w:cs="Cambria"/>
          <w:b/>
          <w:color w:val="auto"/>
          <w:lang w:val="es-ES"/>
        </w:rPr>
        <w:t xml:space="preserve"> </w:t>
      </w:r>
    </w:p>
    <w:p w:rsidR="00897EB9" w:rsidRPr="003A21E4" w:rsidRDefault="00897EB9">
      <w:pPr>
        <w:spacing w:after="160" w:line="259" w:lineRule="auto"/>
        <w:ind w:left="0" w:firstLine="0"/>
        <w:jc w:val="left"/>
        <w:rPr>
          <w:rFonts w:ascii="Old English Text MT" w:eastAsia="Old English Text MT" w:hAnsi="Old English Text MT" w:cs="Old English Text MT"/>
          <w:color w:val="auto"/>
          <w:sz w:val="72"/>
          <w:lang w:val="es-ES"/>
        </w:rPr>
      </w:pPr>
      <w:r w:rsidRPr="003A21E4">
        <w:rPr>
          <w:color w:val="auto"/>
          <w:lang w:val="es-ES"/>
        </w:rPr>
        <w:br w:type="page"/>
      </w:r>
    </w:p>
    <w:p w:rsidR="00C86510" w:rsidRPr="003A21E4" w:rsidRDefault="00442311">
      <w:pPr>
        <w:pStyle w:val="Ttulo1"/>
        <w:ind w:right="7"/>
        <w:rPr>
          <w:color w:val="auto"/>
          <w:lang w:val="es-ES"/>
        </w:rPr>
      </w:pPr>
      <w:r w:rsidRPr="003A21E4">
        <w:rPr>
          <w:color w:val="auto"/>
          <w:lang w:val="es-ES"/>
        </w:rPr>
        <w:lastRenderedPageBreak/>
        <w:t>Artículo IV</w:t>
      </w:r>
      <w:r w:rsidR="00140ABF" w:rsidRPr="003A21E4">
        <w:rPr>
          <w:color w:val="auto"/>
          <w:sz w:val="24"/>
          <w:lang w:val="es-ES"/>
        </w:rPr>
        <w:t xml:space="preserve"> </w:t>
      </w:r>
    </w:p>
    <w:p w:rsidR="00C86510" w:rsidRPr="003A21E4" w:rsidRDefault="00AA7970">
      <w:pPr>
        <w:spacing w:after="238"/>
        <w:rPr>
          <w:color w:val="auto"/>
          <w:lang w:val="es-ES"/>
        </w:rPr>
      </w:pPr>
      <w:r w:rsidRPr="003A21E4">
        <w:rPr>
          <w:color w:val="auto"/>
          <w:lang w:val="es-ES"/>
        </w:rPr>
        <w:t>Cada individuo con enfermedad pulmonar debe tener acceso a estrategias de manejo eficaces. Las barreras a la atención, especialmente en los países de ingresos bajos y medios, se relacionan con:</w:t>
      </w:r>
    </w:p>
    <w:p w:rsidR="00C86510" w:rsidRPr="003A21E4" w:rsidRDefault="0056491A" w:rsidP="0056491A">
      <w:pPr>
        <w:numPr>
          <w:ilvl w:val="0"/>
          <w:numId w:val="3"/>
        </w:numPr>
        <w:ind w:hanging="180"/>
        <w:rPr>
          <w:color w:val="auto"/>
          <w:lang w:val="es-ES"/>
        </w:rPr>
      </w:pPr>
      <w:r w:rsidRPr="003A21E4">
        <w:rPr>
          <w:color w:val="auto"/>
          <w:lang w:val="es-ES"/>
        </w:rPr>
        <w:t>Reconocimiento global insuficiente de la carga y el impacto de la enfermedad pulmonar aguda y crónica,</w:t>
      </w:r>
    </w:p>
    <w:p w:rsidR="00C86510" w:rsidRPr="003A21E4" w:rsidRDefault="00140ABF">
      <w:pPr>
        <w:spacing w:after="23" w:line="259" w:lineRule="auto"/>
        <w:ind w:left="720" w:firstLine="0"/>
        <w:jc w:val="left"/>
        <w:rPr>
          <w:color w:val="auto"/>
          <w:lang w:val="es-ES"/>
        </w:rPr>
      </w:pPr>
      <w:r w:rsidRPr="003A21E4">
        <w:rPr>
          <w:color w:val="auto"/>
          <w:lang w:val="es-ES"/>
        </w:rPr>
        <w:t xml:space="preserve"> </w:t>
      </w:r>
    </w:p>
    <w:p w:rsidR="00C86510" w:rsidRPr="003A21E4" w:rsidRDefault="00F360FC" w:rsidP="00F360FC">
      <w:pPr>
        <w:numPr>
          <w:ilvl w:val="0"/>
          <w:numId w:val="3"/>
        </w:numPr>
        <w:ind w:hanging="180"/>
        <w:rPr>
          <w:color w:val="auto"/>
          <w:lang w:val="es-ES"/>
        </w:rPr>
      </w:pPr>
      <w:r w:rsidRPr="003A21E4">
        <w:rPr>
          <w:color w:val="auto"/>
          <w:lang w:val="es-ES"/>
        </w:rPr>
        <w:t>El costo de la atención de la salud y gasto sanitario y políticas sanitarias nacionales insuficientes,</w:t>
      </w:r>
    </w:p>
    <w:p w:rsidR="00C86510" w:rsidRPr="003A21E4" w:rsidRDefault="00140ABF">
      <w:pPr>
        <w:spacing w:after="23" w:line="259" w:lineRule="auto"/>
        <w:ind w:left="720" w:firstLine="0"/>
        <w:jc w:val="left"/>
        <w:rPr>
          <w:color w:val="auto"/>
          <w:lang w:val="es-ES"/>
        </w:rPr>
      </w:pPr>
      <w:r w:rsidRPr="003A21E4">
        <w:rPr>
          <w:color w:val="auto"/>
          <w:lang w:val="es-ES"/>
        </w:rPr>
        <w:t xml:space="preserve"> </w:t>
      </w:r>
    </w:p>
    <w:p w:rsidR="00C86510" w:rsidRPr="003A21E4" w:rsidRDefault="00641AB7" w:rsidP="00641AB7">
      <w:pPr>
        <w:numPr>
          <w:ilvl w:val="0"/>
          <w:numId w:val="3"/>
        </w:numPr>
        <w:ind w:hanging="180"/>
        <w:rPr>
          <w:color w:val="auto"/>
          <w:lang w:val="es-ES"/>
        </w:rPr>
      </w:pPr>
      <w:r w:rsidRPr="003A21E4">
        <w:rPr>
          <w:color w:val="auto"/>
          <w:lang w:val="es-ES"/>
        </w:rPr>
        <w:t xml:space="preserve">Falta de sistemas de salud fuertes y capacidad o disponibilidad de proveedores de atención médica apropiados, </w:t>
      </w:r>
      <w:r w:rsidR="00CC6F08">
        <w:rPr>
          <w:color w:val="auto"/>
          <w:lang w:val="es-ES"/>
        </w:rPr>
        <w:t>e</w:t>
      </w:r>
    </w:p>
    <w:p w:rsidR="00C86510" w:rsidRPr="003A21E4" w:rsidRDefault="00140ABF">
      <w:pPr>
        <w:spacing w:after="23" w:line="259" w:lineRule="auto"/>
        <w:ind w:left="720" w:firstLine="0"/>
        <w:jc w:val="left"/>
        <w:rPr>
          <w:color w:val="auto"/>
          <w:lang w:val="es-ES"/>
        </w:rPr>
      </w:pPr>
      <w:r w:rsidRPr="003A21E4">
        <w:rPr>
          <w:color w:val="auto"/>
          <w:lang w:val="es-ES"/>
        </w:rPr>
        <w:t xml:space="preserve"> </w:t>
      </w:r>
    </w:p>
    <w:p w:rsidR="00C86510" w:rsidRPr="003A21E4" w:rsidRDefault="00641AB7" w:rsidP="00641AB7">
      <w:pPr>
        <w:numPr>
          <w:ilvl w:val="0"/>
          <w:numId w:val="3"/>
        </w:numPr>
        <w:spacing w:after="158"/>
        <w:ind w:hanging="180"/>
        <w:rPr>
          <w:color w:val="auto"/>
          <w:lang w:val="es-ES"/>
        </w:rPr>
      </w:pPr>
      <w:r w:rsidRPr="003A21E4">
        <w:rPr>
          <w:color w:val="auto"/>
          <w:lang w:val="es-ES"/>
        </w:rPr>
        <w:t>Inequidad en el acceso a una atención de calidad debido a la pobreza, el estigma, la distancia o la percepción cultural.</w:t>
      </w:r>
      <w:r w:rsidR="00140ABF" w:rsidRPr="003A21E4">
        <w:rPr>
          <w:color w:val="auto"/>
          <w:lang w:val="es-ES"/>
        </w:rPr>
        <w:t xml:space="preserve"> </w:t>
      </w:r>
    </w:p>
    <w:p w:rsidR="00C86510" w:rsidRPr="003A21E4" w:rsidRDefault="00965F3C">
      <w:pPr>
        <w:spacing w:after="235"/>
        <w:rPr>
          <w:color w:val="auto"/>
          <w:lang w:val="es-ES"/>
        </w:rPr>
      </w:pPr>
      <w:r w:rsidRPr="003A21E4">
        <w:rPr>
          <w:color w:val="auto"/>
          <w:lang w:val="es-ES"/>
        </w:rPr>
        <w:t>La atención óptima de la salud pulmonar requiere:</w:t>
      </w:r>
    </w:p>
    <w:p w:rsidR="00C86510" w:rsidRPr="003A21E4" w:rsidRDefault="00CC0B7F" w:rsidP="00CC0B7F">
      <w:pPr>
        <w:numPr>
          <w:ilvl w:val="0"/>
          <w:numId w:val="3"/>
        </w:numPr>
        <w:ind w:hanging="180"/>
        <w:rPr>
          <w:color w:val="auto"/>
          <w:lang w:val="es-ES"/>
        </w:rPr>
      </w:pPr>
      <w:r w:rsidRPr="003A21E4">
        <w:rPr>
          <w:color w:val="auto"/>
          <w:lang w:val="es-ES"/>
        </w:rPr>
        <w:t>Acceso asequible a estrategias preventivas eficaces,</w:t>
      </w:r>
    </w:p>
    <w:p w:rsidR="00C86510" w:rsidRPr="003A21E4" w:rsidRDefault="00140ABF">
      <w:pPr>
        <w:spacing w:after="23" w:line="259" w:lineRule="auto"/>
        <w:ind w:left="720" w:firstLine="0"/>
        <w:jc w:val="left"/>
        <w:rPr>
          <w:color w:val="auto"/>
          <w:lang w:val="es-ES"/>
        </w:rPr>
      </w:pPr>
      <w:r w:rsidRPr="003A21E4">
        <w:rPr>
          <w:color w:val="auto"/>
          <w:lang w:val="es-ES"/>
        </w:rPr>
        <w:t xml:space="preserve"> </w:t>
      </w:r>
    </w:p>
    <w:p w:rsidR="00C86510" w:rsidRPr="003A21E4" w:rsidRDefault="00CC0B7F" w:rsidP="00CC0B7F">
      <w:pPr>
        <w:numPr>
          <w:ilvl w:val="0"/>
          <w:numId w:val="3"/>
        </w:numPr>
        <w:ind w:hanging="180"/>
        <w:rPr>
          <w:color w:val="auto"/>
          <w:lang w:val="es-ES"/>
        </w:rPr>
      </w:pPr>
      <w:r w:rsidRPr="003A21E4">
        <w:rPr>
          <w:color w:val="auto"/>
          <w:lang w:val="es-ES"/>
        </w:rPr>
        <w:t>Acceso oportuno a los tratamientos apropiados independientemente del lugar donde vive una persona,</w:t>
      </w:r>
    </w:p>
    <w:p w:rsidR="00C86510" w:rsidRPr="003A21E4" w:rsidRDefault="00140ABF">
      <w:pPr>
        <w:spacing w:after="23" w:line="259" w:lineRule="auto"/>
        <w:ind w:left="720" w:firstLine="0"/>
        <w:jc w:val="left"/>
        <w:rPr>
          <w:color w:val="auto"/>
          <w:lang w:val="es-ES"/>
        </w:rPr>
      </w:pPr>
      <w:r w:rsidRPr="003A21E4">
        <w:rPr>
          <w:color w:val="auto"/>
          <w:lang w:val="es-ES"/>
        </w:rPr>
        <w:t xml:space="preserve"> </w:t>
      </w:r>
    </w:p>
    <w:p w:rsidR="00C86510" w:rsidRPr="003A21E4" w:rsidRDefault="00CC0B7F" w:rsidP="00CC0B7F">
      <w:pPr>
        <w:numPr>
          <w:ilvl w:val="0"/>
          <w:numId w:val="3"/>
        </w:numPr>
        <w:ind w:hanging="180"/>
        <w:rPr>
          <w:color w:val="auto"/>
          <w:lang w:val="es-ES"/>
        </w:rPr>
      </w:pPr>
      <w:r w:rsidRPr="003A21E4">
        <w:rPr>
          <w:color w:val="auto"/>
          <w:lang w:val="es-ES"/>
        </w:rPr>
        <w:t>Sistemas de atención de la salud adecuados y organizados, y</w:t>
      </w:r>
    </w:p>
    <w:p w:rsidR="00C86510" w:rsidRPr="003A21E4" w:rsidRDefault="00140ABF">
      <w:pPr>
        <w:spacing w:after="23" w:line="259" w:lineRule="auto"/>
        <w:ind w:left="720" w:firstLine="0"/>
        <w:jc w:val="left"/>
        <w:rPr>
          <w:color w:val="auto"/>
          <w:lang w:val="es-ES"/>
        </w:rPr>
      </w:pPr>
      <w:r w:rsidRPr="003A21E4">
        <w:rPr>
          <w:color w:val="auto"/>
          <w:lang w:val="es-ES"/>
        </w:rPr>
        <w:t xml:space="preserve"> </w:t>
      </w:r>
    </w:p>
    <w:p w:rsidR="00C86510" w:rsidRPr="003A21E4" w:rsidRDefault="00CC0B7F" w:rsidP="00CC0B7F">
      <w:pPr>
        <w:numPr>
          <w:ilvl w:val="0"/>
          <w:numId w:val="3"/>
        </w:numPr>
        <w:ind w:hanging="180"/>
        <w:rPr>
          <w:color w:val="auto"/>
          <w:lang w:val="es-ES"/>
        </w:rPr>
      </w:pPr>
      <w:r w:rsidRPr="003A21E4">
        <w:rPr>
          <w:color w:val="auto"/>
          <w:lang w:val="es-ES"/>
        </w:rPr>
        <w:t>Reducción de las brechas de conocimiento mediante el desarrollo de una educación y capacitación adecuada y asequible para los proveedores de atención médica, tales como:</w:t>
      </w:r>
    </w:p>
    <w:p w:rsidR="00C86510" w:rsidRPr="003A21E4" w:rsidRDefault="00140ABF">
      <w:pPr>
        <w:spacing w:after="12" w:line="259" w:lineRule="auto"/>
        <w:ind w:left="720" w:firstLine="0"/>
        <w:jc w:val="left"/>
        <w:rPr>
          <w:color w:val="auto"/>
          <w:lang w:val="es-ES"/>
        </w:rPr>
      </w:pPr>
      <w:r w:rsidRPr="003A21E4">
        <w:rPr>
          <w:color w:val="auto"/>
          <w:lang w:val="es-ES"/>
        </w:rPr>
        <w:t xml:space="preserve"> </w:t>
      </w:r>
    </w:p>
    <w:p w:rsidR="00C86510" w:rsidRPr="003A21E4" w:rsidRDefault="004851F1" w:rsidP="004851F1">
      <w:pPr>
        <w:numPr>
          <w:ilvl w:val="1"/>
          <w:numId w:val="3"/>
        </w:numPr>
        <w:ind w:hanging="269"/>
        <w:rPr>
          <w:color w:val="auto"/>
          <w:lang w:val="es-ES"/>
        </w:rPr>
      </w:pPr>
      <w:r w:rsidRPr="003A21E4">
        <w:rPr>
          <w:color w:val="auto"/>
          <w:lang w:val="es-ES"/>
        </w:rPr>
        <w:t>Habilitación de la práctica basada en la evidencia relevante para las expectativas de los pacientes y sus comunidades,</w:t>
      </w:r>
    </w:p>
    <w:p w:rsidR="00C86510" w:rsidRPr="003A21E4" w:rsidRDefault="00140ABF">
      <w:pPr>
        <w:spacing w:after="12" w:line="259" w:lineRule="auto"/>
        <w:ind w:left="1260" w:firstLine="0"/>
        <w:jc w:val="left"/>
        <w:rPr>
          <w:color w:val="auto"/>
          <w:lang w:val="es-ES"/>
        </w:rPr>
      </w:pPr>
      <w:r w:rsidRPr="003A21E4">
        <w:rPr>
          <w:color w:val="auto"/>
          <w:lang w:val="es-ES"/>
        </w:rPr>
        <w:t xml:space="preserve"> </w:t>
      </w:r>
    </w:p>
    <w:p w:rsidR="00C86510" w:rsidRPr="003A21E4" w:rsidRDefault="004851F1" w:rsidP="004851F1">
      <w:pPr>
        <w:numPr>
          <w:ilvl w:val="1"/>
          <w:numId w:val="3"/>
        </w:numPr>
        <w:ind w:hanging="269"/>
        <w:rPr>
          <w:color w:val="auto"/>
          <w:lang w:val="es-ES"/>
        </w:rPr>
      </w:pPr>
      <w:r w:rsidRPr="003A21E4">
        <w:rPr>
          <w:color w:val="auto"/>
          <w:lang w:val="es-ES"/>
        </w:rPr>
        <w:t>Formación sistemática, programas y oportunidades educativas, y</w:t>
      </w:r>
    </w:p>
    <w:p w:rsidR="00C86510" w:rsidRPr="003A21E4" w:rsidRDefault="00140ABF">
      <w:pPr>
        <w:spacing w:after="11" w:line="259" w:lineRule="auto"/>
        <w:ind w:left="1260" w:firstLine="0"/>
        <w:jc w:val="left"/>
        <w:rPr>
          <w:color w:val="auto"/>
          <w:lang w:val="es-ES"/>
        </w:rPr>
      </w:pPr>
      <w:r w:rsidRPr="003A21E4">
        <w:rPr>
          <w:color w:val="auto"/>
          <w:lang w:val="es-ES"/>
        </w:rPr>
        <w:t xml:space="preserve"> </w:t>
      </w:r>
    </w:p>
    <w:p w:rsidR="00C86510" w:rsidRPr="003A21E4" w:rsidRDefault="004851F1" w:rsidP="004851F1">
      <w:pPr>
        <w:numPr>
          <w:ilvl w:val="1"/>
          <w:numId w:val="3"/>
        </w:numPr>
        <w:spacing w:after="188"/>
        <w:ind w:hanging="269"/>
        <w:rPr>
          <w:color w:val="auto"/>
          <w:lang w:val="es-ES"/>
        </w:rPr>
      </w:pPr>
      <w:r w:rsidRPr="003A21E4">
        <w:rPr>
          <w:color w:val="auto"/>
          <w:lang w:val="es-ES"/>
        </w:rPr>
        <w:t>Aplicar directrices basadas en las mejores pruebas disponibles para la prevención, el diagnóstico y el tratamiento de las enfermedades respiratorias.</w:t>
      </w:r>
    </w:p>
    <w:p w:rsidR="00C86510" w:rsidRPr="003A21E4" w:rsidRDefault="00140ABF">
      <w:pPr>
        <w:spacing w:after="176" w:line="259" w:lineRule="auto"/>
        <w:ind w:left="0" w:firstLine="0"/>
        <w:jc w:val="left"/>
        <w:rPr>
          <w:color w:val="auto"/>
          <w:lang w:val="es-ES"/>
        </w:rPr>
      </w:pPr>
      <w:r w:rsidRPr="003A21E4">
        <w:rPr>
          <w:b/>
          <w:color w:val="auto"/>
          <w:lang w:val="es-ES"/>
        </w:rPr>
        <w:t xml:space="preserve"> </w:t>
      </w:r>
    </w:p>
    <w:p w:rsidR="00C86510" w:rsidRDefault="00382657">
      <w:pPr>
        <w:spacing w:after="194"/>
        <w:ind w:left="25" w:right="15"/>
        <w:jc w:val="center"/>
        <w:rPr>
          <w:b/>
          <w:color w:val="auto"/>
          <w:lang w:val="es-ES"/>
        </w:rPr>
      </w:pPr>
      <w:r w:rsidRPr="003A21E4">
        <w:rPr>
          <w:b/>
          <w:color w:val="auto"/>
          <w:lang w:val="es-ES"/>
        </w:rPr>
        <w:lastRenderedPageBreak/>
        <w:t>Los signatarios de est</w:t>
      </w:r>
      <w:r w:rsidR="005C2F93" w:rsidRPr="003A21E4">
        <w:rPr>
          <w:b/>
          <w:color w:val="auto"/>
          <w:lang w:val="es-ES"/>
        </w:rPr>
        <w:t>e</w:t>
      </w:r>
      <w:r w:rsidRPr="003A21E4">
        <w:rPr>
          <w:b/>
          <w:color w:val="auto"/>
          <w:lang w:val="es-ES"/>
        </w:rPr>
        <w:t xml:space="preserve"> </w:t>
      </w:r>
      <w:r w:rsidR="005C2F93" w:rsidRPr="003A21E4">
        <w:rPr>
          <w:b/>
          <w:color w:val="auto"/>
          <w:lang w:val="es-ES"/>
        </w:rPr>
        <w:t>Estatuto</w:t>
      </w:r>
      <w:r w:rsidRPr="003A21E4">
        <w:rPr>
          <w:b/>
          <w:color w:val="auto"/>
          <w:lang w:val="es-ES"/>
        </w:rPr>
        <w:t xml:space="preserve"> desarrollarán y apoyarán activamente </w:t>
      </w:r>
      <w:r w:rsidR="005C2F93" w:rsidRPr="003A21E4">
        <w:rPr>
          <w:b/>
          <w:color w:val="auto"/>
          <w:lang w:val="es-ES"/>
        </w:rPr>
        <w:t xml:space="preserve">las </w:t>
      </w:r>
      <w:r w:rsidRPr="003A21E4">
        <w:rPr>
          <w:b/>
          <w:color w:val="auto"/>
          <w:lang w:val="es-ES"/>
        </w:rPr>
        <w:t>actividades que optimicen el acceso de todas las personas a intervenciones eficaces de salud pulmonar.</w:t>
      </w:r>
    </w:p>
    <w:p w:rsidR="00CC6F08" w:rsidRPr="003A21E4" w:rsidRDefault="00CC6F08">
      <w:pPr>
        <w:spacing w:after="194"/>
        <w:ind w:left="25" w:right="15"/>
        <w:jc w:val="center"/>
        <w:rPr>
          <w:color w:val="auto"/>
          <w:lang w:val="es-ES"/>
        </w:rPr>
      </w:pPr>
    </w:p>
    <w:p w:rsidR="00C86510" w:rsidRPr="003A21E4" w:rsidRDefault="00382657">
      <w:pPr>
        <w:pStyle w:val="Ttulo1"/>
        <w:rPr>
          <w:color w:val="auto"/>
          <w:lang w:val="es-ES"/>
        </w:rPr>
      </w:pPr>
      <w:r w:rsidRPr="003A21E4">
        <w:rPr>
          <w:color w:val="auto"/>
          <w:lang w:val="es-ES"/>
        </w:rPr>
        <w:t>Artículo V</w:t>
      </w:r>
    </w:p>
    <w:p w:rsidR="00C86510" w:rsidRPr="003A21E4" w:rsidRDefault="00CF61AD">
      <w:pPr>
        <w:spacing w:after="189"/>
        <w:rPr>
          <w:color w:val="auto"/>
          <w:lang w:val="es-ES"/>
        </w:rPr>
      </w:pPr>
      <w:r w:rsidRPr="003A21E4">
        <w:rPr>
          <w:color w:val="auto"/>
          <w:lang w:val="es-ES"/>
        </w:rPr>
        <w:t xml:space="preserve">La salud humana continúa mejorando con intervenciones que son el resultado de una investigación de alta calidad en salud pública, epidemiología, ciencia básica e investigación clínica. Cada </w:t>
      </w:r>
      <w:r w:rsidR="00CC6F08">
        <w:rPr>
          <w:color w:val="auto"/>
          <w:lang w:val="es-ES"/>
        </w:rPr>
        <w:t>parte</w:t>
      </w:r>
      <w:r w:rsidRPr="003A21E4">
        <w:rPr>
          <w:color w:val="auto"/>
          <w:lang w:val="es-ES"/>
        </w:rPr>
        <w:t xml:space="preserve"> es crític</w:t>
      </w:r>
      <w:r w:rsidR="00CC6F08">
        <w:rPr>
          <w:color w:val="auto"/>
          <w:lang w:val="es-ES"/>
        </w:rPr>
        <w:t>a</w:t>
      </w:r>
      <w:r w:rsidRPr="003A21E4">
        <w:rPr>
          <w:color w:val="auto"/>
          <w:lang w:val="es-ES"/>
        </w:rPr>
        <w:t xml:space="preserve"> para un acercamiento coordinado a </w:t>
      </w:r>
      <w:r w:rsidR="00CC6F08">
        <w:rPr>
          <w:color w:val="auto"/>
          <w:lang w:val="es-ES"/>
        </w:rPr>
        <w:t xml:space="preserve">los </w:t>
      </w:r>
      <w:r w:rsidRPr="003A21E4">
        <w:rPr>
          <w:color w:val="auto"/>
          <w:lang w:val="es-ES"/>
        </w:rPr>
        <w:t>pulmones sanos.</w:t>
      </w:r>
    </w:p>
    <w:p w:rsidR="00C86510" w:rsidRPr="003A21E4" w:rsidRDefault="00CF61AD">
      <w:pPr>
        <w:spacing w:after="191"/>
        <w:rPr>
          <w:color w:val="auto"/>
          <w:lang w:val="es-ES"/>
        </w:rPr>
      </w:pPr>
      <w:r w:rsidRPr="003A21E4">
        <w:rPr>
          <w:color w:val="auto"/>
          <w:lang w:val="es-ES"/>
        </w:rPr>
        <w:t>La investigación sobre la salud pulmonar es desigual en todo el mundo. Como consecuencia, las investigaciones avanzadas pueden tener una aplicabilidad limitada en países de ingresos bajos o medianos</w:t>
      </w:r>
      <w:r w:rsidR="00CC6F08">
        <w:rPr>
          <w:color w:val="auto"/>
          <w:lang w:val="es-ES"/>
        </w:rPr>
        <w:t>,</w:t>
      </w:r>
      <w:r w:rsidRPr="003A21E4">
        <w:rPr>
          <w:color w:val="auto"/>
          <w:lang w:val="es-ES"/>
        </w:rPr>
        <w:t xml:space="preserve"> limitados por la financiación y los recursos</w:t>
      </w:r>
      <w:r w:rsidR="00CC6F08">
        <w:rPr>
          <w:color w:val="auto"/>
          <w:lang w:val="es-ES"/>
        </w:rPr>
        <w:t>,</w:t>
      </w:r>
      <w:r w:rsidRPr="003A21E4">
        <w:rPr>
          <w:color w:val="auto"/>
          <w:lang w:val="es-ES"/>
        </w:rPr>
        <w:t xml:space="preserve"> y no bien dirigidos a las necesidades variables de las diferentes comunidades. Otros grupos específicos como los niños, las mujeres o las minorías étnicas han sido a menudo ignorados en la investigación.</w:t>
      </w:r>
    </w:p>
    <w:p w:rsidR="00C86510" w:rsidRPr="003A21E4" w:rsidRDefault="00CF61AD">
      <w:pPr>
        <w:spacing w:after="189"/>
        <w:rPr>
          <w:color w:val="auto"/>
          <w:lang w:val="es-ES"/>
        </w:rPr>
      </w:pPr>
      <w:r w:rsidRPr="003A21E4">
        <w:rPr>
          <w:color w:val="auto"/>
          <w:lang w:val="es-ES"/>
        </w:rPr>
        <w:t>La producción exitosa y benéfica de la investigación se ve cuestionada por las brechas de financiación, la inmadurez de la infraestructura de investigación, la capacidad de la mano de obra y los temas mal coordinados y sin prioridad, así como la falta de conciencia y participación.</w:t>
      </w:r>
    </w:p>
    <w:p w:rsidR="00C86510" w:rsidRPr="003A21E4" w:rsidRDefault="00140ABF">
      <w:pPr>
        <w:spacing w:after="176" w:line="259" w:lineRule="auto"/>
        <w:ind w:left="0" w:firstLine="0"/>
        <w:jc w:val="left"/>
        <w:rPr>
          <w:color w:val="auto"/>
          <w:lang w:val="es-ES"/>
        </w:rPr>
      </w:pPr>
      <w:r w:rsidRPr="003A21E4">
        <w:rPr>
          <w:color w:val="auto"/>
          <w:lang w:val="es-ES"/>
        </w:rPr>
        <w:t xml:space="preserve"> </w:t>
      </w:r>
    </w:p>
    <w:p w:rsidR="00C86510" w:rsidRPr="003A21E4" w:rsidRDefault="00140ABF">
      <w:pPr>
        <w:spacing w:after="173" w:line="259" w:lineRule="auto"/>
        <w:ind w:left="0" w:firstLine="0"/>
        <w:jc w:val="left"/>
        <w:rPr>
          <w:color w:val="auto"/>
          <w:lang w:val="es-ES"/>
        </w:rPr>
      </w:pPr>
      <w:r w:rsidRPr="003A21E4">
        <w:rPr>
          <w:color w:val="auto"/>
          <w:lang w:val="es-ES"/>
        </w:rPr>
        <w:t xml:space="preserve"> </w:t>
      </w:r>
    </w:p>
    <w:p w:rsidR="00C86510" w:rsidRPr="003A21E4" w:rsidRDefault="000E23F9">
      <w:pPr>
        <w:spacing w:after="194"/>
        <w:ind w:left="25" w:right="15"/>
        <w:jc w:val="center"/>
        <w:rPr>
          <w:color w:val="auto"/>
          <w:lang w:val="es-ES"/>
        </w:rPr>
      </w:pPr>
      <w:r w:rsidRPr="003A21E4">
        <w:rPr>
          <w:b/>
          <w:color w:val="auto"/>
          <w:lang w:val="es-ES"/>
        </w:rPr>
        <w:t xml:space="preserve">Los </w:t>
      </w:r>
      <w:r w:rsidR="00047F31" w:rsidRPr="003A21E4">
        <w:rPr>
          <w:b/>
          <w:color w:val="auto"/>
          <w:lang w:val="es-ES"/>
        </w:rPr>
        <w:t>signatarios</w:t>
      </w:r>
      <w:r w:rsidRPr="003A21E4">
        <w:rPr>
          <w:b/>
          <w:color w:val="auto"/>
          <w:lang w:val="es-ES"/>
        </w:rPr>
        <w:t xml:space="preserve"> de est</w:t>
      </w:r>
      <w:r w:rsidR="00451190" w:rsidRPr="003A21E4">
        <w:rPr>
          <w:b/>
          <w:color w:val="auto"/>
          <w:lang w:val="es-ES"/>
        </w:rPr>
        <w:t>e</w:t>
      </w:r>
      <w:r w:rsidRPr="003A21E4">
        <w:rPr>
          <w:b/>
          <w:color w:val="auto"/>
          <w:lang w:val="es-ES"/>
        </w:rPr>
        <w:t xml:space="preserve"> </w:t>
      </w:r>
      <w:r w:rsidR="00451190" w:rsidRPr="003A21E4">
        <w:rPr>
          <w:b/>
          <w:color w:val="auto"/>
          <w:lang w:val="es-ES"/>
        </w:rPr>
        <w:t>Estatuto</w:t>
      </w:r>
      <w:r w:rsidRPr="003A21E4">
        <w:rPr>
          <w:b/>
          <w:color w:val="auto"/>
          <w:lang w:val="es-ES"/>
        </w:rPr>
        <w:t xml:space="preserve"> acuerdan apoyar la investigación sobre la salud pulmonar que sea ética, inclusiva y de alta calidad para lograr y mantener la salud pulmonar mundial.</w:t>
      </w:r>
    </w:p>
    <w:p w:rsidR="00C86510" w:rsidRPr="003A21E4" w:rsidRDefault="00140ABF">
      <w:pPr>
        <w:spacing w:after="0" w:line="259" w:lineRule="auto"/>
        <w:ind w:left="56" w:firstLine="0"/>
        <w:jc w:val="center"/>
        <w:rPr>
          <w:color w:val="auto"/>
          <w:lang w:val="es-ES"/>
        </w:rPr>
      </w:pPr>
      <w:r w:rsidRPr="003A21E4">
        <w:rPr>
          <w:b/>
          <w:color w:val="auto"/>
          <w:lang w:val="es-ES"/>
        </w:rPr>
        <w:t xml:space="preserve"> </w:t>
      </w:r>
    </w:p>
    <w:p w:rsidR="00897EB9" w:rsidRPr="003A21E4" w:rsidRDefault="00897EB9">
      <w:pPr>
        <w:spacing w:after="160" w:line="259" w:lineRule="auto"/>
        <w:ind w:left="0" w:firstLine="0"/>
        <w:jc w:val="left"/>
        <w:rPr>
          <w:rFonts w:ascii="Old English Text MT" w:eastAsia="Old English Text MT" w:hAnsi="Old English Text MT" w:cs="Old English Text MT"/>
          <w:color w:val="auto"/>
          <w:sz w:val="72"/>
          <w:lang w:val="es-ES"/>
        </w:rPr>
      </w:pPr>
      <w:r w:rsidRPr="003A21E4">
        <w:rPr>
          <w:color w:val="auto"/>
          <w:lang w:val="es-ES"/>
        </w:rPr>
        <w:br w:type="page"/>
      </w:r>
    </w:p>
    <w:p w:rsidR="00C86510" w:rsidRPr="003A21E4" w:rsidRDefault="000E23F9">
      <w:pPr>
        <w:pStyle w:val="Ttulo1"/>
        <w:ind w:right="7"/>
        <w:rPr>
          <w:color w:val="auto"/>
          <w:lang w:val="es-ES"/>
        </w:rPr>
      </w:pPr>
      <w:r w:rsidRPr="003A21E4">
        <w:rPr>
          <w:color w:val="auto"/>
          <w:lang w:val="es-ES"/>
        </w:rPr>
        <w:lastRenderedPageBreak/>
        <w:t>Articulo VI</w:t>
      </w:r>
    </w:p>
    <w:p w:rsidR="00C86510" w:rsidRPr="003A21E4" w:rsidRDefault="000A2595">
      <w:pPr>
        <w:spacing w:after="189"/>
        <w:rPr>
          <w:color w:val="auto"/>
          <w:lang w:val="es-ES"/>
        </w:rPr>
      </w:pPr>
      <w:r w:rsidRPr="003A21E4">
        <w:rPr>
          <w:color w:val="auto"/>
          <w:lang w:val="es-ES"/>
        </w:rPr>
        <w:t xml:space="preserve">Ninguna nación se libra de la enfermedad </w:t>
      </w:r>
      <w:r w:rsidR="00CC6F08">
        <w:rPr>
          <w:color w:val="auto"/>
          <w:lang w:val="es-ES"/>
        </w:rPr>
        <w:t>pulmonar</w:t>
      </w:r>
      <w:r w:rsidRPr="003A21E4">
        <w:rPr>
          <w:color w:val="auto"/>
          <w:lang w:val="es-ES"/>
        </w:rPr>
        <w:t xml:space="preserve">, y ninguna persona, organización o país conquistará la enfermedad pulmonar por </w:t>
      </w:r>
      <w:r w:rsidR="006D002C" w:rsidRPr="003A21E4">
        <w:rPr>
          <w:color w:val="auto"/>
          <w:lang w:val="es-ES"/>
        </w:rPr>
        <w:t>sí</w:t>
      </w:r>
      <w:r w:rsidRPr="003A21E4">
        <w:rPr>
          <w:color w:val="auto"/>
          <w:lang w:val="es-ES"/>
        </w:rPr>
        <w:t xml:space="preserve"> solo</w:t>
      </w:r>
      <w:r w:rsidR="00140ABF" w:rsidRPr="003A21E4">
        <w:rPr>
          <w:color w:val="auto"/>
          <w:lang w:val="es-ES"/>
        </w:rPr>
        <w:t xml:space="preserve">.  </w:t>
      </w:r>
    </w:p>
    <w:p w:rsidR="00C86510" w:rsidRPr="003A21E4" w:rsidRDefault="000A2595">
      <w:pPr>
        <w:spacing w:after="192"/>
        <w:rPr>
          <w:color w:val="auto"/>
          <w:lang w:val="es-ES"/>
        </w:rPr>
      </w:pPr>
      <w:r w:rsidRPr="003A21E4">
        <w:rPr>
          <w:color w:val="auto"/>
          <w:lang w:val="es-ES"/>
        </w:rPr>
        <w:t>Es necesario un enfoque global coordinado que promueva la colaboración y las redes para lograr la salud pulmonar mundial mediante estrategias de prevención, tratamiento, promoción y de investigación</w:t>
      </w:r>
      <w:r w:rsidR="00140ABF" w:rsidRPr="003A21E4">
        <w:rPr>
          <w:color w:val="auto"/>
          <w:lang w:val="es-ES"/>
        </w:rPr>
        <w:t xml:space="preserve">. </w:t>
      </w:r>
      <w:r w:rsidRPr="003A21E4">
        <w:rPr>
          <w:i/>
          <w:color w:val="auto"/>
          <w:lang w:val="es-ES"/>
        </w:rPr>
        <w:t>Estamos todos conectados por el aire que compartimos</w:t>
      </w:r>
      <w:r w:rsidR="00140ABF" w:rsidRPr="003A21E4">
        <w:rPr>
          <w:i/>
          <w:color w:val="auto"/>
          <w:lang w:val="es-ES"/>
        </w:rPr>
        <w:t>.</w:t>
      </w:r>
      <w:r w:rsidR="00140ABF" w:rsidRPr="003A21E4">
        <w:rPr>
          <w:color w:val="auto"/>
          <w:lang w:val="es-ES"/>
        </w:rPr>
        <w:t xml:space="preserve"> </w:t>
      </w:r>
    </w:p>
    <w:p w:rsidR="00C86510" w:rsidRPr="003A21E4" w:rsidRDefault="00140ABF">
      <w:pPr>
        <w:spacing w:after="173" w:line="259" w:lineRule="auto"/>
        <w:ind w:left="0" w:firstLine="0"/>
        <w:jc w:val="left"/>
        <w:rPr>
          <w:color w:val="auto"/>
          <w:lang w:val="es-ES"/>
        </w:rPr>
      </w:pPr>
      <w:r w:rsidRPr="003A21E4">
        <w:rPr>
          <w:color w:val="auto"/>
          <w:lang w:val="es-ES"/>
        </w:rPr>
        <w:t xml:space="preserve"> </w:t>
      </w:r>
    </w:p>
    <w:p w:rsidR="00C86510" w:rsidRPr="003A21E4" w:rsidRDefault="0018682A">
      <w:pPr>
        <w:spacing w:after="233"/>
        <w:ind w:left="25" w:right="20"/>
        <w:jc w:val="center"/>
        <w:rPr>
          <w:color w:val="auto"/>
          <w:lang w:val="es-ES"/>
        </w:rPr>
      </w:pPr>
      <w:r w:rsidRPr="003A21E4">
        <w:rPr>
          <w:b/>
          <w:color w:val="auto"/>
          <w:lang w:val="es-ES"/>
        </w:rPr>
        <w:t>Los signatarios de est</w:t>
      </w:r>
      <w:r w:rsidR="000A2595" w:rsidRPr="003A21E4">
        <w:rPr>
          <w:b/>
          <w:color w:val="auto"/>
          <w:lang w:val="es-ES"/>
        </w:rPr>
        <w:t>e</w:t>
      </w:r>
      <w:r w:rsidRPr="003A21E4">
        <w:rPr>
          <w:b/>
          <w:color w:val="auto"/>
          <w:lang w:val="es-ES"/>
        </w:rPr>
        <w:t xml:space="preserve"> </w:t>
      </w:r>
      <w:r w:rsidR="000A2595" w:rsidRPr="003A21E4">
        <w:rPr>
          <w:b/>
          <w:color w:val="auto"/>
          <w:lang w:val="es-ES"/>
        </w:rPr>
        <w:t>Estatuto</w:t>
      </w:r>
      <w:r w:rsidRPr="003A21E4">
        <w:rPr>
          <w:b/>
          <w:color w:val="auto"/>
          <w:lang w:val="es-ES"/>
        </w:rPr>
        <w:t xml:space="preserve"> acuerdan:</w:t>
      </w:r>
    </w:p>
    <w:p w:rsidR="00C86510" w:rsidRPr="003A21E4" w:rsidRDefault="0018682A" w:rsidP="0018682A">
      <w:pPr>
        <w:numPr>
          <w:ilvl w:val="0"/>
          <w:numId w:val="4"/>
        </w:numPr>
        <w:spacing w:after="0" w:line="239" w:lineRule="auto"/>
        <w:ind w:right="-11" w:hanging="180"/>
        <w:rPr>
          <w:color w:val="auto"/>
          <w:lang w:val="es-ES"/>
        </w:rPr>
      </w:pPr>
      <w:r w:rsidRPr="003A21E4">
        <w:rPr>
          <w:b/>
          <w:color w:val="auto"/>
          <w:lang w:val="es-ES"/>
        </w:rPr>
        <w:t>Declarar que el 25 de septiembre será el Día Mundial del Pulmón para asegurar que la importancia crítica de la salud pulmonar sea reconocida en todo el mundo</w:t>
      </w:r>
    </w:p>
    <w:p w:rsidR="00C86510" w:rsidRPr="003A21E4" w:rsidRDefault="00140ABF">
      <w:pPr>
        <w:spacing w:after="23" w:line="259" w:lineRule="auto"/>
        <w:ind w:left="540" w:firstLine="0"/>
        <w:jc w:val="left"/>
        <w:rPr>
          <w:color w:val="auto"/>
          <w:lang w:val="es-ES"/>
        </w:rPr>
      </w:pPr>
      <w:r w:rsidRPr="003A21E4">
        <w:rPr>
          <w:b/>
          <w:color w:val="auto"/>
          <w:lang w:val="es-ES"/>
        </w:rPr>
        <w:t xml:space="preserve"> </w:t>
      </w:r>
    </w:p>
    <w:p w:rsidR="00C86510" w:rsidRPr="003A21E4" w:rsidRDefault="0018682A" w:rsidP="0018682A">
      <w:pPr>
        <w:numPr>
          <w:ilvl w:val="0"/>
          <w:numId w:val="4"/>
        </w:numPr>
        <w:spacing w:after="0" w:line="239" w:lineRule="auto"/>
        <w:ind w:right="-11" w:hanging="180"/>
        <w:rPr>
          <w:color w:val="auto"/>
          <w:lang w:val="es-ES"/>
        </w:rPr>
      </w:pPr>
      <w:r w:rsidRPr="003A21E4">
        <w:rPr>
          <w:b/>
          <w:color w:val="auto"/>
          <w:lang w:val="es-ES"/>
        </w:rPr>
        <w:t xml:space="preserve">Participar en una alianza mundial para apoyar y reportar el progreso en la salud pulmonar </w:t>
      </w:r>
      <w:r w:rsidR="000A2595" w:rsidRPr="003A21E4">
        <w:rPr>
          <w:b/>
          <w:color w:val="auto"/>
          <w:lang w:val="es-ES"/>
        </w:rPr>
        <w:t xml:space="preserve">según </w:t>
      </w:r>
      <w:r w:rsidRPr="003A21E4">
        <w:rPr>
          <w:b/>
          <w:color w:val="auto"/>
          <w:lang w:val="es-ES"/>
        </w:rPr>
        <w:t>los Artículos de</w:t>
      </w:r>
      <w:r w:rsidR="00AA0911" w:rsidRPr="003A21E4">
        <w:rPr>
          <w:b/>
          <w:color w:val="auto"/>
          <w:lang w:val="es-ES"/>
        </w:rPr>
        <w:t>l</w:t>
      </w:r>
      <w:r w:rsidR="000A2595" w:rsidRPr="003A21E4">
        <w:rPr>
          <w:b/>
          <w:color w:val="auto"/>
          <w:lang w:val="es-ES"/>
        </w:rPr>
        <w:t xml:space="preserve"> Estatuto</w:t>
      </w:r>
      <w:r w:rsidRPr="003A21E4">
        <w:rPr>
          <w:b/>
          <w:color w:val="auto"/>
          <w:lang w:val="es-ES"/>
        </w:rPr>
        <w:t>, y</w:t>
      </w:r>
    </w:p>
    <w:p w:rsidR="00C86510" w:rsidRPr="003A21E4" w:rsidRDefault="00140ABF">
      <w:pPr>
        <w:spacing w:after="23" w:line="259" w:lineRule="auto"/>
        <w:ind w:left="540" w:firstLine="0"/>
        <w:jc w:val="left"/>
        <w:rPr>
          <w:color w:val="auto"/>
          <w:lang w:val="es-ES"/>
        </w:rPr>
      </w:pPr>
      <w:r w:rsidRPr="003A21E4">
        <w:rPr>
          <w:b/>
          <w:color w:val="auto"/>
          <w:lang w:val="es-ES"/>
        </w:rPr>
        <w:t xml:space="preserve"> </w:t>
      </w:r>
    </w:p>
    <w:p w:rsidR="00C86510" w:rsidRPr="003A21E4" w:rsidRDefault="007E70B9" w:rsidP="007E70B9">
      <w:pPr>
        <w:numPr>
          <w:ilvl w:val="0"/>
          <w:numId w:val="4"/>
        </w:numPr>
        <w:spacing w:after="0" w:line="239" w:lineRule="auto"/>
        <w:ind w:right="-11" w:hanging="180"/>
        <w:rPr>
          <w:color w:val="auto"/>
          <w:lang w:val="es-ES"/>
        </w:rPr>
      </w:pPr>
      <w:r w:rsidRPr="003A21E4">
        <w:rPr>
          <w:b/>
          <w:color w:val="auto"/>
          <w:lang w:val="es-ES"/>
        </w:rPr>
        <w:t>Activar el apoyo comunitario y organizativo a</w:t>
      </w:r>
      <w:r w:rsidR="000A2595" w:rsidRPr="003A21E4">
        <w:rPr>
          <w:b/>
          <w:color w:val="auto"/>
          <w:lang w:val="es-ES"/>
        </w:rPr>
        <w:t>l Estatuto</w:t>
      </w:r>
      <w:r w:rsidRPr="003A21E4">
        <w:rPr>
          <w:b/>
          <w:color w:val="auto"/>
          <w:lang w:val="es-ES"/>
        </w:rPr>
        <w:t xml:space="preserve"> al reunir a 100.000 personas en todo el mundo para firmar </w:t>
      </w:r>
      <w:r w:rsidR="000A2595" w:rsidRPr="003A21E4">
        <w:rPr>
          <w:b/>
          <w:color w:val="auto"/>
          <w:lang w:val="es-ES"/>
        </w:rPr>
        <w:t>el Estatuto</w:t>
      </w:r>
      <w:r w:rsidRPr="003A21E4">
        <w:rPr>
          <w:b/>
          <w:color w:val="auto"/>
          <w:lang w:val="es-ES"/>
        </w:rPr>
        <w:t xml:space="preserve"> para la Salud Pulmonar, demostrando así su voluntad de apoyar el derecho de cada persona a lograr y mantener la salud pulmonar.</w:t>
      </w:r>
    </w:p>
    <w:p w:rsidR="00ED39F7" w:rsidRPr="003A21E4" w:rsidRDefault="00140ABF">
      <w:pPr>
        <w:spacing w:after="0" w:line="259" w:lineRule="auto"/>
        <w:ind w:left="720" w:firstLine="0"/>
        <w:jc w:val="left"/>
        <w:rPr>
          <w:rFonts w:ascii="Cambria" w:eastAsia="Cambria" w:hAnsi="Cambria" w:cs="Cambria"/>
          <w:b/>
          <w:color w:val="auto"/>
          <w:lang w:val="es-ES"/>
        </w:rPr>
      </w:pPr>
      <w:r w:rsidRPr="003A21E4">
        <w:rPr>
          <w:rFonts w:ascii="Cambria" w:eastAsia="Cambria" w:hAnsi="Cambria" w:cs="Cambria"/>
          <w:b/>
          <w:color w:val="auto"/>
          <w:lang w:val="es-ES"/>
        </w:rPr>
        <w:t xml:space="preserve"> </w:t>
      </w:r>
    </w:p>
    <w:p w:rsidR="00ED39F7" w:rsidRPr="003A21E4" w:rsidRDefault="00ED39F7">
      <w:pPr>
        <w:spacing w:after="160" w:line="259" w:lineRule="auto"/>
        <w:ind w:left="0" w:firstLine="0"/>
        <w:jc w:val="left"/>
        <w:rPr>
          <w:rFonts w:ascii="Cambria" w:eastAsia="Cambria" w:hAnsi="Cambria" w:cs="Cambria"/>
          <w:b/>
          <w:color w:val="auto"/>
          <w:lang w:val="es-ES"/>
        </w:rPr>
      </w:pPr>
      <w:r w:rsidRPr="003A21E4">
        <w:rPr>
          <w:rFonts w:ascii="Cambria" w:eastAsia="Cambria" w:hAnsi="Cambria" w:cs="Cambria"/>
          <w:b/>
          <w:color w:val="auto"/>
          <w:lang w:val="es-ES"/>
        </w:rPr>
        <w:br w:type="page"/>
      </w:r>
    </w:p>
    <w:p w:rsidR="00ED39F7" w:rsidRPr="003A21E4" w:rsidRDefault="00ED39F7" w:rsidP="00ED39F7">
      <w:pPr>
        <w:rPr>
          <w:color w:val="auto"/>
          <w:lang w:val="es-ES"/>
        </w:rPr>
      </w:pPr>
    </w:p>
    <w:p w:rsidR="00ED39F7" w:rsidRPr="003A21E4" w:rsidRDefault="00ED39F7" w:rsidP="00ED39F7">
      <w:pPr>
        <w:rPr>
          <w:color w:val="auto"/>
          <w:lang w:val="es-ES"/>
        </w:rPr>
      </w:pPr>
    </w:p>
    <w:p w:rsidR="00ED39F7" w:rsidRPr="003A21E4" w:rsidRDefault="00ED39F7" w:rsidP="00ED39F7">
      <w:pPr>
        <w:rPr>
          <w:rStyle w:val="Textoennegrita"/>
          <w:rFonts w:ascii="Constantia" w:hAnsi="Constantia" w:cs="Arial"/>
          <w:b w:val="0"/>
          <w:color w:val="auto"/>
          <w:lang w:val="es-ES"/>
        </w:rPr>
      </w:pPr>
    </w:p>
    <w:p w:rsidR="00ED39F7" w:rsidRPr="003A21E4" w:rsidRDefault="00ED39F7" w:rsidP="00ED39F7">
      <w:pPr>
        <w:rPr>
          <w:rStyle w:val="Textoennegrita"/>
          <w:rFonts w:ascii="Constantia" w:hAnsi="Constantia" w:cs="Arial"/>
          <w:b w:val="0"/>
          <w:color w:val="auto"/>
          <w:lang w:val="es-ES"/>
        </w:rPr>
      </w:pPr>
    </w:p>
    <w:p w:rsidR="00ED39F7" w:rsidRPr="003A21E4" w:rsidRDefault="00ED39F7" w:rsidP="00ED39F7">
      <w:pPr>
        <w:rPr>
          <w:color w:val="auto"/>
          <w:lang w:val="es-ES"/>
        </w:rPr>
      </w:pPr>
    </w:p>
    <w:p w:rsidR="00ED39F7" w:rsidRPr="003A21E4" w:rsidRDefault="00ED39F7" w:rsidP="00ED39F7">
      <w:pPr>
        <w:rPr>
          <w:color w:val="auto"/>
          <w:lang w:val="es-ES"/>
        </w:rPr>
      </w:pPr>
    </w:p>
    <w:p w:rsidR="00BA19BB" w:rsidRPr="003A21E4" w:rsidRDefault="00BA19BB" w:rsidP="00ED39F7">
      <w:pPr>
        <w:rPr>
          <w:color w:val="auto"/>
          <w:lang w:val="es-ES"/>
        </w:rPr>
      </w:pPr>
    </w:p>
    <w:p w:rsidR="00BA19BB" w:rsidRPr="003A21E4" w:rsidRDefault="00BA19BB" w:rsidP="00BA19BB">
      <w:pPr>
        <w:rPr>
          <w:color w:val="auto"/>
          <w:lang w:val="es-ES"/>
        </w:rPr>
      </w:pPr>
      <w:r w:rsidRPr="003A21E4">
        <w:rPr>
          <w:color w:val="auto"/>
          <w:lang w:val="es-ES"/>
        </w:rPr>
        <w:t>Gerard Silvestri, Presidente</w:t>
      </w:r>
    </w:p>
    <w:p w:rsidR="00BA19BB" w:rsidRPr="003A21E4" w:rsidRDefault="00BA19BB" w:rsidP="00BA19BB">
      <w:pPr>
        <w:rPr>
          <w:color w:val="auto"/>
          <w:lang w:val="es-ES"/>
        </w:rPr>
      </w:pPr>
      <w:r w:rsidRPr="003A21E4">
        <w:rPr>
          <w:color w:val="auto"/>
          <w:lang w:val="es-ES"/>
        </w:rPr>
        <w:t xml:space="preserve">Colegio Americano de Médicos del </w:t>
      </w:r>
      <w:r w:rsidR="00CC6F08">
        <w:rPr>
          <w:color w:val="auto"/>
          <w:lang w:val="es-ES"/>
        </w:rPr>
        <w:t>Tórax</w:t>
      </w:r>
      <w:r w:rsidRPr="003A21E4">
        <w:rPr>
          <w:color w:val="auto"/>
          <w:lang w:val="es-ES"/>
        </w:rPr>
        <w:t xml:space="preserve"> (CHEST)</w:t>
      </w:r>
    </w:p>
    <w:p w:rsidR="00BA19BB" w:rsidRPr="003A21E4" w:rsidRDefault="00BA19BB" w:rsidP="00BA19BB">
      <w:pPr>
        <w:rPr>
          <w:color w:val="auto"/>
          <w:lang w:val="es-ES"/>
        </w:rPr>
      </w:pPr>
    </w:p>
    <w:p w:rsidR="00BA19BB" w:rsidRPr="003A21E4" w:rsidRDefault="00BA19BB" w:rsidP="00BA19BB">
      <w:pPr>
        <w:rPr>
          <w:color w:val="auto"/>
          <w:lang w:val="es-ES"/>
        </w:rPr>
      </w:pPr>
    </w:p>
    <w:p w:rsidR="00BA19BB" w:rsidRPr="003A21E4" w:rsidRDefault="00BA19BB" w:rsidP="00BA19BB">
      <w:pPr>
        <w:rPr>
          <w:color w:val="auto"/>
          <w:lang w:val="es-ES"/>
        </w:rPr>
      </w:pPr>
      <w:r w:rsidRPr="003A21E4">
        <w:rPr>
          <w:color w:val="auto"/>
          <w:lang w:val="es-ES"/>
        </w:rPr>
        <w:t>Kwun Fong, Presidente</w:t>
      </w:r>
    </w:p>
    <w:p w:rsidR="00BA19BB" w:rsidRPr="003A21E4" w:rsidRDefault="00BA19BB" w:rsidP="00BA19BB">
      <w:pPr>
        <w:rPr>
          <w:color w:val="auto"/>
          <w:lang w:val="es-ES"/>
        </w:rPr>
      </w:pPr>
      <w:r w:rsidRPr="003A21E4">
        <w:rPr>
          <w:color w:val="auto"/>
          <w:lang w:val="es-ES"/>
        </w:rPr>
        <w:t>Sociedad Asiática de Respirología del Pacífico (APSR)</w:t>
      </w:r>
    </w:p>
    <w:p w:rsidR="00BA19BB" w:rsidRPr="003A21E4" w:rsidRDefault="00BA19BB" w:rsidP="00BA19BB">
      <w:pPr>
        <w:rPr>
          <w:color w:val="auto"/>
          <w:lang w:val="es-ES"/>
        </w:rPr>
      </w:pPr>
      <w:bookmarkStart w:id="0" w:name="_GoBack"/>
      <w:bookmarkEnd w:id="0"/>
    </w:p>
    <w:p w:rsidR="00BA19BB" w:rsidRPr="003A21E4" w:rsidRDefault="00BA19BB" w:rsidP="00BA19BB">
      <w:pPr>
        <w:rPr>
          <w:color w:val="auto"/>
          <w:lang w:val="es-ES"/>
        </w:rPr>
      </w:pPr>
    </w:p>
    <w:p w:rsidR="00BA19BB" w:rsidRPr="003A21E4" w:rsidRDefault="00BA19BB" w:rsidP="00BA19BB">
      <w:pPr>
        <w:rPr>
          <w:color w:val="auto"/>
          <w:lang w:val="es-ES"/>
        </w:rPr>
      </w:pPr>
      <w:r w:rsidRPr="003A21E4">
        <w:rPr>
          <w:color w:val="auto"/>
          <w:lang w:val="es-ES"/>
        </w:rPr>
        <w:t>Andrés Palomar, Presidente</w:t>
      </w:r>
    </w:p>
    <w:p w:rsidR="00BA19BB" w:rsidRPr="003A21E4" w:rsidRDefault="00BA19BB" w:rsidP="00BA19BB">
      <w:pPr>
        <w:rPr>
          <w:color w:val="auto"/>
          <w:lang w:val="es-ES"/>
        </w:rPr>
      </w:pPr>
      <w:r w:rsidRPr="003A21E4">
        <w:rPr>
          <w:color w:val="auto"/>
          <w:lang w:val="es-ES"/>
        </w:rPr>
        <w:t>Asociación Latinoamericana de Tórax (ALAT)</w:t>
      </w:r>
    </w:p>
    <w:p w:rsidR="00BA19BB" w:rsidRPr="003A21E4" w:rsidRDefault="00BA19BB" w:rsidP="00BA19BB">
      <w:pPr>
        <w:rPr>
          <w:color w:val="auto"/>
          <w:lang w:val="es-ES"/>
        </w:rPr>
      </w:pPr>
    </w:p>
    <w:p w:rsidR="00BA19BB" w:rsidRPr="003A21E4" w:rsidRDefault="00BA19BB" w:rsidP="00BA19BB">
      <w:pPr>
        <w:rPr>
          <w:color w:val="auto"/>
          <w:lang w:val="es-ES"/>
        </w:rPr>
      </w:pPr>
    </w:p>
    <w:p w:rsidR="00BA19BB" w:rsidRPr="003A21E4" w:rsidRDefault="00BA19BB" w:rsidP="00BA19BB">
      <w:pPr>
        <w:rPr>
          <w:color w:val="auto"/>
          <w:lang w:val="es-ES"/>
        </w:rPr>
      </w:pPr>
      <w:r w:rsidRPr="003A21E4">
        <w:rPr>
          <w:color w:val="auto"/>
          <w:lang w:val="es-ES"/>
        </w:rPr>
        <w:t>Marc Moss, Presidente</w:t>
      </w:r>
    </w:p>
    <w:p w:rsidR="00BA19BB" w:rsidRPr="003A21E4" w:rsidRDefault="00BA19BB" w:rsidP="00BA19BB">
      <w:pPr>
        <w:rPr>
          <w:color w:val="auto"/>
          <w:lang w:val="es-ES"/>
        </w:rPr>
      </w:pPr>
      <w:r w:rsidRPr="003A21E4">
        <w:rPr>
          <w:color w:val="auto"/>
          <w:lang w:val="es-ES"/>
        </w:rPr>
        <w:t>Sociedad Torácica Americana (ATS)</w:t>
      </w:r>
    </w:p>
    <w:p w:rsidR="00BA19BB" w:rsidRPr="003A21E4" w:rsidRDefault="00BA19BB" w:rsidP="00BA19BB">
      <w:pPr>
        <w:rPr>
          <w:color w:val="auto"/>
          <w:lang w:val="es-ES"/>
        </w:rPr>
      </w:pPr>
    </w:p>
    <w:p w:rsidR="00BA19BB" w:rsidRPr="003A21E4" w:rsidRDefault="00BA19BB" w:rsidP="00BA19BB">
      <w:pPr>
        <w:rPr>
          <w:color w:val="auto"/>
          <w:lang w:val="es-ES"/>
        </w:rPr>
      </w:pPr>
    </w:p>
    <w:p w:rsidR="00BA19BB" w:rsidRPr="003A21E4" w:rsidRDefault="00BA19BB" w:rsidP="00BA19BB">
      <w:pPr>
        <w:rPr>
          <w:color w:val="auto"/>
          <w:lang w:val="es-ES"/>
        </w:rPr>
      </w:pPr>
      <w:r w:rsidRPr="003A21E4">
        <w:rPr>
          <w:color w:val="auto"/>
          <w:lang w:val="es-ES"/>
        </w:rPr>
        <w:t>Guy Joos, Presidente</w:t>
      </w:r>
    </w:p>
    <w:p w:rsidR="00BA19BB" w:rsidRPr="003A21E4" w:rsidRDefault="00BA19BB" w:rsidP="00BA19BB">
      <w:pPr>
        <w:rPr>
          <w:color w:val="auto"/>
          <w:lang w:val="es-ES"/>
        </w:rPr>
      </w:pPr>
      <w:r w:rsidRPr="003A21E4">
        <w:rPr>
          <w:color w:val="auto"/>
          <w:lang w:val="es-ES"/>
        </w:rPr>
        <w:t>Sociedad Respiratoria Europea (ERS)</w:t>
      </w:r>
    </w:p>
    <w:p w:rsidR="00BA19BB" w:rsidRPr="003A21E4" w:rsidRDefault="00BA19BB" w:rsidP="00BA19BB">
      <w:pPr>
        <w:rPr>
          <w:color w:val="auto"/>
          <w:lang w:val="es-ES"/>
        </w:rPr>
      </w:pPr>
    </w:p>
    <w:p w:rsidR="00BA19BB" w:rsidRPr="003A21E4" w:rsidRDefault="00BA19BB" w:rsidP="00BA19BB">
      <w:pPr>
        <w:rPr>
          <w:color w:val="auto"/>
          <w:lang w:val="es-ES"/>
        </w:rPr>
      </w:pPr>
    </w:p>
    <w:p w:rsidR="00BA19BB" w:rsidRPr="003A21E4" w:rsidRDefault="00BA19BB" w:rsidP="00BA19BB">
      <w:pPr>
        <w:rPr>
          <w:color w:val="auto"/>
          <w:lang w:val="es-ES"/>
        </w:rPr>
      </w:pPr>
      <w:r w:rsidRPr="003A21E4">
        <w:rPr>
          <w:color w:val="auto"/>
          <w:lang w:val="es-ES"/>
        </w:rPr>
        <w:t>Søren Erik Pedersen, Presidente del Consejo de Administración</w:t>
      </w:r>
    </w:p>
    <w:p w:rsidR="00BA19BB" w:rsidRPr="003A21E4" w:rsidRDefault="00BA19BB" w:rsidP="00BA19BB">
      <w:pPr>
        <w:rPr>
          <w:color w:val="auto"/>
          <w:lang w:val="es-ES"/>
        </w:rPr>
      </w:pPr>
      <w:r w:rsidRPr="003A21E4">
        <w:rPr>
          <w:color w:val="auto"/>
          <w:lang w:val="es-ES"/>
        </w:rPr>
        <w:t>Iniciativa Global para el Asma (GINA)</w:t>
      </w:r>
    </w:p>
    <w:p w:rsidR="00BA19BB" w:rsidRPr="003A21E4" w:rsidRDefault="00BA19BB" w:rsidP="00BA19BB">
      <w:pPr>
        <w:rPr>
          <w:color w:val="auto"/>
          <w:lang w:val="es-ES"/>
        </w:rPr>
      </w:pPr>
    </w:p>
    <w:p w:rsidR="00BA19BB" w:rsidRPr="003A21E4" w:rsidRDefault="00BA19BB" w:rsidP="00BA19BB">
      <w:pPr>
        <w:rPr>
          <w:color w:val="auto"/>
          <w:lang w:val="es-ES"/>
        </w:rPr>
      </w:pPr>
    </w:p>
    <w:p w:rsidR="00BA19BB" w:rsidRPr="003A21E4" w:rsidRDefault="00BA19BB" w:rsidP="00BA19BB">
      <w:pPr>
        <w:rPr>
          <w:color w:val="auto"/>
          <w:lang w:val="es-ES"/>
        </w:rPr>
      </w:pPr>
      <w:r w:rsidRPr="003A21E4">
        <w:rPr>
          <w:color w:val="auto"/>
          <w:lang w:val="es-ES"/>
        </w:rPr>
        <w:t>Alvar Agusti, Presidente del Consejo de Administración</w:t>
      </w:r>
    </w:p>
    <w:p w:rsidR="00BA19BB" w:rsidRPr="003A21E4" w:rsidRDefault="00BA19BB" w:rsidP="00BA19BB">
      <w:pPr>
        <w:rPr>
          <w:color w:val="auto"/>
          <w:lang w:val="es-ES"/>
        </w:rPr>
      </w:pPr>
      <w:r w:rsidRPr="003A21E4">
        <w:rPr>
          <w:color w:val="auto"/>
          <w:lang w:val="es-ES"/>
        </w:rPr>
        <w:t>Iniciativa Global para la Enfermedad Pulmonar Obstructiva</w:t>
      </w:r>
    </w:p>
    <w:p w:rsidR="00BA19BB" w:rsidRPr="003A21E4" w:rsidRDefault="00BA19BB" w:rsidP="00BA19BB">
      <w:pPr>
        <w:rPr>
          <w:color w:val="auto"/>
          <w:lang w:val="es-ES"/>
        </w:rPr>
      </w:pPr>
    </w:p>
    <w:p w:rsidR="00BA19BB" w:rsidRPr="003A21E4" w:rsidRDefault="00BA19BB" w:rsidP="00BA19BB">
      <w:pPr>
        <w:rPr>
          <w:color w:val="auto"/>
          <w:lang w:val="es-ES"/>
        </w:rPr>
      </w:pPr>
    </w:p>
    <w:p w:rsidR="00BA19BB" w:rsidRPr="003A21E4" w:rsidRDefault="00BA19BB" w:rsidP="00BA19BB">
      <w:pPr>
        <w:rPr>
          <w:color w:val="auto"/>
          <w:lang w:val="es-ES"/>
        </w:rPr>
      </w:pPr>
      <w:r w:rsidRPr="003A21E4">
        <w:rPr>
          <w:color w:val="auto"/>
          <w:lang w:val="es-ES"/>
        </w:rPr>
        <w:t>Jeremiah Chakaya, Presidente</w:t>
      </w:r>
    </w:p>
    <w:p w:rsidR="00BA19BB" w:rsidRPr="003A21E4" w:rsidRDefault="00BA19BB" w:rsidP="00BA19BB">
      <w:pPr>
        <w:rPr>
          <w:color w:val="auto"/>
          <w:lang w:val="es-ES"/>
        </w:rPr>
      </w:pPr>
      <w:r w:rsidRPr="003A21E4">
        <w:rPr>
          <w:color w:val="auto"/>
          <w:lang w:val="es-ES"/>
        </w:rPr>
        <w:t>Unión Internacional contra la Tuberculosis y las Enfermedades Pulmonares (La Unión)</w:t>
      </w:r>
    </w:p>
    <w:p w:rsidR="00BA19BB" w:rsidRPr="003A21E4" w:rsidRDefault="00BA19BB" w:rsidP="00BA19BB">
      <w:pPr>
        <w:rPr>
          <w:color w:val="auto"/>
          <w:lang w:val="es-ES"/>
        </w:rPr>
      </w:pPr>
    </w:p>
    <w:p w:rsidR="00BA19BB" w:rsidRPr="003A21E4" w:rsidRDefault="00BA19BB" w:rsidP="00BA19BB">
      <w:pPr>
        <w:rPr>
          <w:color w:val="auto"/>
          <w:lang w:val="es-ES"/>
        </w:rPr>
      </w:pPr>
    </w:p>
    <w:p w:rsidR="00BA19BB" w:rsidRPr="003A21E4" w:rsidRDefault="003A21E4" w:rsidP="00BA19BB">
      <w:pPr>
        <w:rPr>
          <w:color w:val="auto"/>
          <w:lang w:val="es-ES"/>
        </w:rPr>
      </w:pPr>
      <w:r>
        <w:rPr>
          <w:color w:val="auto"/>
          <w:lang w:val="es-ES"/>
        </w:rPr>
        <w:t>Heather Zar, Presidente</w:t>
      </w:r>
    </w:p>
    <w:p w:rsidR="00BA19BB" w:rsidRPr="003A21E4" w:rsidRDefault="00BA19BB" w:rsidP="00BA19BB">
      <w:pPr>
        <w:rPr>
          <w:color w:val="auto"/>
          <w:lang w:val="es-ES"/>
        </w:rPr>
      </w:pPr>
      <w:r w:rsidRPr="003A21E4">
        <w:rPr>
          <w:color w:val="auto"/>
          <w:lang w:val="es-ES"/>
        </w:rPr>
        <w:t>Sociedad Torá</w:t>
      </w:r>
      <w:r w:rsidR="000A2595" w:rsidRPr="003A21E4">
        <w:rPr>
          <w:color w:val="auto"/>
          <w:lang w:val="es-ES"/>
        </w:rPr>
        <w:t>c</w:t>
      </w:r>
      <w:r w:rsidRPr="003A21E4">
        <w:rPr>
          <w:color w:val="auto"/>
          <w:lang w:val="es-ES"/>
        </w:rPr>
        <w:t>ica Panafricana (PATS)</w:t>
      </w:r>
    </w:p>
    <w:p w:rsidR="00ED39F7" w:rsidRPr="003A21E4" w:rsidRDefault="00ED39F7" w:rsidP="00ED39F7">
      <w:pPr>
        <w:rPr>
          <w:color w:val="auto"/>
          <w:lang w:val="es-ES"/>
        </w:rPr>
      </w:pPr>
    </w:p>
    <w:p w:rsidR="00ED39F7" w:rsidRPr="003A21E4" w:rsidRDefault="00ED39F7" w:rsidP="00ED39F7">
      <w:pPr>
        <w:rPr>
          <w:color w:val="auto"/>
          <w:lang w:val="es-ES"/>
        </w:rPr>
      </w:pPr>
    </w:p>
    <w:p w:rsidR="00ED39F7" w:rsidRPr="003A21E4" w:rsidRDefault="00ED39F7" w:rsidP="00ED39F7">
      <w:pPr>
        <w:rPr>
          <w:color w:val="auto"/>
          <w:lang w:val="es-ES"/>
        </w:rPr>
      </w:pPr>
      <w:r w:rsidRPr="003A21E4">
        <w:rPr>
          <w:color w:val="auto"/>
          <w:lang w:val="es-ES"/>
        </w:rPr>
        <w:t>May</w:t>
      </w:r>
      <w:r w:rsidR="000A2595" w:rsidRPr="003A21E4">
        <w:rPr>
          <w:color w:val="auto"/>
          <w:lang w:val="es-ES"/>
        </w:rPr>
        <w:t>o</w:t>
      </w:r>
      <w:r w:rsidRPr="003A21E4">
        <w:rPr>
          <w:color w:val="auto"/>
          <w:lang w:val="es-ES"/>
        </w:rPr>
        <w:t xml:space="preserve"> 25, 2017</w:t>
      </w:r>
    </w:p>
    <w:p w:rsidR="00C86510" w:rsidRPr="003A21E4" w:rsidRDefault="00C86510">
      <w:pPr>
        <w:spacing w:after="0" w:line="259" w:lineRule="auto"/>
        <w:ind w:left="720" w:firstLine="0"/>
        <w:jc w:val="left"/>
        <w:rPr>
          <w:color w:val="auto"/>
          <w:lang w:val="es-ES"/>
        </w:rPr>
      </w:pPr>
    </w:p>
    <w:sectPr w:rsidR="00C86510" w:rsidRPr="003A21E4" w:rsidSect="00897EB9">
      <w:headerReference w:type="even" r:id="rId7"/>
      <w:headerReference w:type="default" r:id="rId8"/>
      <w:footerReference w:type="even" r:id="rId9"/>
      <w:footerReference w:type="default" r:id="rId10"/>
      <w:headerReference w:type="first" r:id="rId11"/>
      <w:footerReference w:type="first" r:id="rId12"/>
      <w:pgSz w:w="12240" w:h="15840"/>
      <w:pgMar w:top="1686" w:right="1076" w:bottom="126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0D7" w:rsidRDefault="008A50D7">
      <w:pPr>
        <w:spacing w:after="0" w:line="240" w:lineRule="auto"/>
      </w:pPr>
      <w:r>
        <w:separator/>
      </w:r>
    </w:p>
  </w:endnote>
  <w:endnote w:type="continuationSeparator" w:id="0">
    <w:p w:rsidR="008A50D7" w:rsidRDefault="008A5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510" w:rsidRDefault="00140ABF">
    <w:pPr>
      <w:spacing w:after="0" w:line="259" w:lineRule="auto"/>
      <w:ind w:left="0" w:right="1" w:firstLine="0"/>
      <w:jc w:val="center"/>
    </w:pPr>
    <w:r>
      <w:rPr>
        <w:rFonts w:ascii="Old English Text MT" w:eastAsia="Old English Text MT" w:hAnsi="Old English Text MT" w:cs="Old English Text MT"/>
        <w:sz w:val="40"/>
      </w:rPr>
      <w:t xml:space="preserve"> </w:t>
    </w:r>
    <w:r>
      <w:fldChar w:fldCharType="begin"/>
    </w:r>
    <w:r>
      <w:instrText xml:space="preserve"> PAGE   \* MERGEFORMAT </w:instrText>
    </w:r>
    <w:r>
      <w:fldChar w:fldCharType="separate"/>
    </w:r>
    <w:r>
      <w:rPr>
        <w:rFonts w:ascii="Old English Text MT" w:eastAsia="Old English Text MT" w:hAnsi="Old English Text MT" w:cs="Old English Text MT"/>
        <w:sz w:val="40"/>
      </w:rPr>
      <w:t>2</w:t>
    </w:r>
    <w:r>
      <w:rPr>
        <w:rFonts w:ascii="Old English Text MT" w:eastAsia="Old English Text MT" w:hAnsi="Old English Text MT" w:cs="Old English Text MT"/>
        <w:sz w:val="40"/>
      </w:rPr>
      <w:fldChar w:fldCharType="end"/>
    </w:r>
    <w:r>
      <w:rPr>
        <w:rFonts w:ascii="Old English Text MT" w:eastAsia="Old English Text MT" w:hAnsi="Old English Text MT" w:cs="Old English Text MT"/>
        <w:sz w:val="4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510" w:rsidRDefault="00140ABF">
    <w:pPr>
      <w:spacing w:after="0" w:line="259" w:lineRule="auto"/>
      <w:ind w:left="0" w:right="1" w:firstLine="0"/>
      <w:jc w:val="center"/>
    </w:pPr>
    <w:r>
      <w:rPr>
        <w:rFonts w:ascii="Old English Text MT" w:eastAsia="Old English Text MT" w:hAnsi="Old English Text MT" w:cs="Old English Text MT"/>
        <w:sz w:val="40"/>
      </w:rPr>
      <w:t xml:space="preserve"> </w:t>
    </w:r>
    <w:r>
      <w:fldChar w:fldCharType="begin"/>
    </w:r>
    <w:r>
      <w:instrText xml:space="preserve"> PAGE   \* MERGEFORMAT </w:instrText>
    </w:r>
    <w:r>
      <w:fldChar w:fldCharType="separate"/>
    </w:r>
    <w:r w:rsidR="00CC6F08" w:rsidRPr="00CC6F08">
      <w:rPr>
        <w:rFonts w:ascii="Old English Text MT" w:eastAsia="Old English Text MT" w:hAnsi="Old English Text MT" w:cs="Old English Text MT"/>
        <w:noProof/>
        <w:sz w:val="40"/>
      </w:rPr>
      <w:t>8</w:t>
    </w:r>
    <w:r>
      <w:rPr>
        <w:rFonts w:ascii="Old English Text MT" w:eastAsia="Old English Text MT" w:hAnsi="Old English Text MT" w:cs="Old English Text MT"/>
        <w:sz w:val="40"/>
      </w:rPr>
      <w:fldChar w:fldCharType="end"/>
    </w:r>
    <w:r>
      <w:rPr>
        <w:rFonts w:ascii="Old English Text MT" w:eastAsia="Old English Text MT" w:hAnsi="Old English Text MT" w:cs="Old English Text MT"/>
        <w:sz w:val="4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510" w:rsidRDefault="00C86510">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0D7" w:rsidRDefault="008A50D7">
      <w:pPr>
        <w:spacing w:after="0" w:line="240" w:lineRule="auto"/>
      </w:pPr>
      <w:r>
        <w:separator/>
      </w:r>
    </w:p>
  </w:footnote>
  <w:footnote w:type="continuationSeparator" w:id="0">
    <w:p w:rsidR="008A50D7" w:rsidRDefault="008A50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510" w:rsidRDefault="00140ABF">
    <w:pPr>
      <w:spacing w:after="76" w:line="259" w:lineRule="auto"/>
      <w:ind w:left="0" w:right="5" w:firstLine="0"/>
      <w:jc w:val="center"/>
    </w:pPr>
    <w:r>
      <w:rPr>
        <w:rFonts w:ascii="Old English Text MT" w:eastAsia="Old English Text MT" w:hAnsi="Old English Text MT" w:cs="Old English Text MT"/>
        <w:sz w:val="32"/>
      </w:rPr>
      <w:t xml:space="preserve">Charter for Lung Health </w:t>
    </w:r>
  </w:p>
  <w:p w:rsidR="00C86510" w:rsidRDefault="00140ABF">
    <w:pPr>
      <w:spacing w:after="0" w:line="259" w:lineRule="auto"/>
      <w:ind w:left="0" w:firstLine="0"/>
      <w:jc w:val="left"/>
    </w:pPr>
    <w:r>
      <w:rPr>
        <w:rFonts w:ascii="Cambria" w:eastAsia="Cambria" w:hAnsi="Cambria" w:cs="Cambr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510" w:rsidRPr="00CD4E89" w:rsidRDefault="00CD4E89">
    <w:pPr>
      <w:spacing w:after="76" w:line="259" w:lineRule="auto"/>
      <w:ind w:left="0" w:right="5" w:firstLine="0"/>
      <w:jc w:val="center"/>
      <w:rPr>
        <w:color w:val="auto"/>
        <w:lang w:val="es-ES"/>
      </w:rPr>
    </w:pPr>
    <w:r w:rsidRPr="00CD4E89">
      <w:rPr>
        <w:rFonts w:ascii="Old English Text MT" w:eastAsia="Old English Text MT" w:hAnsi="Old English Text MT" w:cs="Old English Text MT"/>
        <w:color w:val="auto"/>
        <w:sz w:val="32"/>
        <w:lang w:val="es-ES"/>
      </w:rPr>
      <w:t>Estatuto</w:t>
    </w:r>
    <w:r w:rsidR="001C39FF" w:rsidRPr="00CD4E89">
      <w:rPr>
        <w:rFonts w:ascii="Old English Text MT" w:eastAsia="Old English Text MT" w:hAnsi="Old English Text MT" w:cs="Old English Text MT"/>
        <w:color w:val="auto"/>
        <w:sz w:val="32"/>
        <w:lang w:val="es-ES"/>
      </w:rPr>
      <w:t xml:space="preserve"> para la salud pulmonar  </w:t>
    </w:r>
  </w:p>
  <w:p w:rsidR="00C86510" w:rsidRPr="001C39FF" w:rsidRDefault="00140ABF">
    <w:pPr>
      <w:spacing w:after="0" w:line="259" w:lineRule="auto"/>
      <w:ind w:left="0" w:firstLine="0"/>
      <w:jc w:val="left"/>
      <w:rPr>
        <w:lang w:val="es-ES"/>
      </w:rPr>
    </w:pPr>
    <w:r w:rsidRPr="001C39FF">
      <w:rPr>
        <w:rFonts w:ascii="Cambria" w:eastAsia="Cambria" w:hAnsi="Cambria" w:cs="Cambria"/>
        <w:lang w:val="es-E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510" w:rsidRDefault="00C86510">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D68D8"/>
    <w:multiLevelType w:val="hybridMultilevel"/>
    <w:tmpl w:val="DEACFD94"/>
    <w:lvl w:ilvl="0" w:tplc="98F44A3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544E38">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B852E6">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24F126">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AC84B2">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5AA244">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D247E6">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7E8DAA">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369F4C">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B03C40"/>
    <w:multiLevelType w:val="hybridMultilevel"/>
    <w:tmpl w:val="21FE5D9C"/>
    <w:lvl w:ilvl="0" w:tplc="88BE67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24470E">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2A739C">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94AF18">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E4DF36">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52BA96">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9E760A">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0ACF36">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FCE9AA">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A271A4B"/>
    <w:multiLevelType w:val="hybridMultilevel"/>
    <w:tmpl w:val="C2F498D6"/>
    <w:lvl w:ilvl="0" w:tplc="DBE43A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CED356">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44AF70">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90A594">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868FFE">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6AA982">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0EB444">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168340">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F4EFA8">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C0F3A4C"/>
    <w:multiLevelType w:val="hybridMultilevel"/>
    <w:tmpl w:val="4BEADD16"/>
    <w:lvl w:ilvl="0" w:tplc="4072DF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F06F18">
      <w:start w:val="1"/>
      <w:numFmt w:val="bullet"/>
      <w:lvlText w:val="o"/>
      <w:lvlJc w:val="left"/>
      <w:pPr>
        <w:ind w:left="1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DBA1442">
      <w:start w:val="1"/>
      <w:numFmt w:val="bullet"/>
      <w:lvlText w:val="▪"/>
      <w:lvlJc w:val="left"/>
      <w:pPr>
        <w:ind w:left="20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5C6C020">
      <w:start w:val="1"/>
      <w:numFmt w:val="bullet"/>
      <w:lvlText w:val="•"/>
      <w:lvlJc w:val="left"/>
      <w:pPr>
        <w:ind w:left="27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45200EC">
      <w:start w:val="1"/>
      <w:numFmt w:val="bullet"/>
      <w:lvlText w:val="o"/>
      <w:lvlJc w:val="left"/>
      <w:pPr>
        <w:ind w:left="35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87C405E">
      <w:start w:val="1"/>
      <w:numFmt w:val="bullet"/>
      <w:lvlText w:val="▪"/>
      <w:lvlJc w:val="left"/>
      <w:pPr>
        <w:ind w:left="42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ADC7BA4">
      <w:start w:val="1"/>
      <w:numFmt w:val="bullet"/>
      <w:lvlText w:val="•"/>
      <w:lvlJc w:val="left"/>
      <w:pPr>
        <w:ind w:left="49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0F2C534">
      <w:start w:val="1"/>
      <w:numFmt w:val="bullet"/>
      <w:lvlText w:val="o"/>
      <w:lvlJc w:val="left"/>
      <w:pPr>
        <w:ind w:left="56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D86DF66">
      <w:start w:val="1"/>
      <w:numFmt w:val="bullet"/>
      <w:lvlText w:val="▪"/>
      <w:lvlJc w:val="left"/>
      <w:pPr>
        <w:ind w:left="63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510"/>
    <w:rsid w:val="00041C27"/>
    <w:rsid w:val="00047F31"/>
    <w:rsid w:val="000A2595"/>
    <w:rsid w:val="000C5E6A"/>
    <w:rsid w:val="000E23F9"/>
    <w:rsid w:val="0010486F"/>
    <w:rsid w:val="00140ABF"/>
    <w:rsid w:val="00142856"/>
    <w:rsid w:val="0018682A"/>
    <w:rsid w:val="001C39FF"/>
    <w:rsid w:val="001D2A6C"/>
    <w:rsid w:val="001F0EA6"/>
    <w:rsid w:val="001F1216"/>
    <w:rsid w:val="00225744"/>
    <w:rsid w:val="0030045D"/>
    <w:rsid w:val="003206DB"/>
    <w:rsid w:val="00382657"/>
    <w:rsid w:val="003A21E4"/>
    <w:rsid w:val="003C7EB2"/>
    <w:rsid w:val="00442311"/>
    <w:rsid w:val="00451190"/>
    <w:rsid w:val="00461373"/>
    <w:rsid w:val="004851F1"/>
    <w:rsid w:val="004B76FB"/>
    <w:rsid w:val="0056491A"/>
    <w:rsid w:val="00587D89"/>
    <w:rsid w:val="005930FD"/>
    <w:rsid w:val="005B6A0D"/>
    <w:rsid w:val="005C2F93"/>
    <w:rsid w:val="00641AB7"/>
    <w:rsid w:val="006D002C"/>
    <w:rsid w:val="007705DD"/>
    <w:rsid w:val="007E70B9"/>
    <w:rsid w:val="008262E1"/>
    <w:rsid w:val="00897EB9"/>
    <w:rsid w:val="008A50D7"/>
    <w:rsid w:val="008E7070"/>
    <w:rsid w:val="008E7657"/>
    <w:rsid w:val="00965F3C"/>
    <w:rsid w:val="009D0E19"/>
    <w:rsid w:val="00AA0911"/>
    <w:rsid w:val="00AA7970"/>
    <w:rsid w:val="00AC3F36"/>
    <w:rsid w:val="00B967E4"/>
    <w:rsid w:val="00BA19BB"/>
    <w:rsid w:val="00BC4A8B"/>
    <w:rsid w:val="00BE5443"/>
    <w:rsid w:val="00BE7785"/>
    <w:rsid w:val="00C71D67"/>
    <w:rsid w:val="00C86510"/>
    <w:rsid w:val="00CC0B7F"/>
    <w:rsid w:val="00CC6F08"/>
    <w:rsid w:val="00CD4E89"/>
    <w:rsid w:val="00CE7BB0"/>
    <w:rsid w:val="00CF61AD"/>
    <w:rsid w:val="00D42998"/>
    <w:rsid w:val="00DB4303"/>
    <w:rsid w:val="00E0734F"/>
    <w:rsid w:val="00E16CE4"/>
    <w:rsid w:val="00E91B31"/>
    <w:rsid w:val="00EA3750"/>
    <w:rsid w:val="00ED39F7"/>
    <w:rsid w:val="00F06137"/>
    <w:rsid w:val="00F360FC"/>
    <w:rsid w:val="00F50F7B"/>
    <w:rsid w:val="00F5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B176A2-1647-4749-9168-2AA7FA50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9" w:lineRule="auto"/>
      <w:ind w:left="10" w:hanging="10"/>
      <w:jc w:val="both"/>
    </w:pPr>
    <w:rPr>
      <w:rFonts w:ascii="Constantia" w:eastAsia="Constantia" w:hAnsi="Constantia" w:cs="Constantia"/>
      <w:color w:val="000000"/>
      <w:sz w:val="24"/>
    </w:rPr>
  </w:style>
  <w:style w:type="paragraph" w:styleId="Ttulo1">
    <w:name w:val="heading 1"/>
    <w:next w:val="Normal"/>
    <w:link w:val="Ttulo1Car"/>
    <w:uiPriority w:val="9"/>
    <w:unhideWhenUsed/>
    <w:qFormat/>
    <w:pPr>
      <w:keepNext/>
      <w:keepLines/>
      <w:spacing w:after="113"/>
      <w:ind w:left="10" w:right="2" w:hanging="10"/>
      <w:jc w:val="center"/>
      <w:outlineLvl w:val="0"/>
    </w:pPr>
    <w:rPr>
      <w:rFonts w:ascii="Old English Text MT" w:eastAsia="Old English Text MT" w:hAnsi="Old English Text MT" w:cs="Old English Text MT"/>
      <w:color w:val="000000"/>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Old English Text MT" w:eastAsia="Old English Text MT" w:hAnsi="Old English Text MT" w:cs="Old English Text MT"/>
      <w:color w:val="000000"/>
      <w:sz w:val="72"/>
    </w:rPr>
  </w:style>
  <w:style w:type="character" w:styleId="nfasis">
    <w:name w:val="Emphasis"/>
    <w:basedOn w:val="Fuentedeprrafopredeter"/>
    <w:uiPriority w:val="20"/>
    <w:qFormat/>
    <w:rsid w:val="00ED39F7"/>
    <w:rPr>
      <w:i/>
      <w:iCs/>
    </w:rPr>
  </w:style>
  <w:style w:type="character" w:styleId="Textoennegrita">
    <w:name w:val="Strong"/>
    <w:basedOn w:val="Fuentedeprrafopredeter"/>
    <w:uiPriority w:val="22"/>
    <w:qFormat/>
    <w:rsid w:val="00ED39F7"/>
    <w:rPr>
      <w:rFonts w:ascii="Open Sans" w:hAnsi="Open Sans" w:hint="default"/>
      <w:b/>
      <w:bCs/>
    </w:rPr>
  </w:style>
  <w:style w:type="character" w:customStyle="1" w:styleId="tgc">
    <w:name w:val="_tgc"/>
    <w:basedOn w:val="Fuentedeprrafopredeter"/>
    <w:rsid w:val="00ED39F7"/>
  </w:style>
  <w:style w:type="paragraph" w:styleId="Revisin">
    <w:name w:val="Revision"/>
    <w:hidden/>
    <w:uiPriority w:val="99"/>
    <w:semiHidden/>
    <w:rsid w:val="0056491A"/>
    <w:pPr>
      <w:spacing w:after="0" w:line="240" w:lineRule="auto"/>
    </w:pPr>
    <w:rPr>
      <w:rFonts w:ascii="Constantia" w:eastAsia="Constantia" w:hAnsi="Constantia" w:cs="Constantia"/>
      <w:color w:val="000000"/>
      <w:sz w:val="24"/>
    </w:rPr>
  </w:style>
  <w:style w:type="paragraph" w:styleId="Textodeglobo">
    <w:name w:val="Balloon Text"/>
    <w:basedOn w:val="Normal"/>
    <w:link w:val="TextodegloboCar"/>
    <w:uiPriority w:val="99"/>
    <w:semiHidden/>
    <w:unhideWhenUsed/>
    <w:rsid w:val="005649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491A"/>
    <w:rPr>
      <w:rFonts w:ascii="Segoe UI" w:eastAsia="Constant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1358</Words>
  <Characters>7469</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Charter for Lung Health</vt:lpstr>
      <vt:lpstr>Charter for Lung Health</vt:lpstr>
    </vt:vector>
  </TitlesOfParts>
  <Company>Western Michigan University School of Medicine</Company>
  <LinksUpToDate>false</LinksUpToDate>
  <CharactersWithSpaces>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for Lung Health</dc:title>
  <dc:creator>K Fong</dc:creator>
  <cp:lastModifiedBy>Daniel</cp:lastModifiedBy>
  <cp:revision>2</cp:revision>
  <dcterms:created xsi:type="dcterms:W3CDTF">2017-05-22T18:02:00Z</dcterms:created>
  <dcterms:modified xsi:type="dcterms:W3CDTF">2017-05-22T18:02:00Z</dcterms:modified>
</cp:coreProperties>
</file>