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81AC22" w14:textId="36A45D97" w:rsidR="00577F17" w:rsidRPr="00577F17" w:rsidRDefault="00577F17" w:rsidP="00577F17">
      <w:pPr>
        <w:jc w:val="center"/>
        <w:rPr>
          <w:rFonts w:ascii="Open Sans" w:hAnsi="Open Sans" w:cs="Open Sans"/>
          <w:b/>
          <w:color w:val="212121"/>
          <w:sz w:val="32"/>
          <w:szCs w:val="32"/>
          <w:shd w:val="clear" w:color="auto" w:fill="FFFFFF"/>
          <w:lang w:val="es-UY"/>
        </w:rPr>
      </w:pPr>
      <w:bookmarkStart w:id="0" w:name="_gjdgxs" w:colFirst="0" w:colLast="0"/>
      <w:bookmarkEnd w:id="0"/>
      <w:r w:rsidRPr="00577F17">
        <w:rPr>
          <w:b/>
          <w:lang w:val="es-UY"/>
        </w:rPr>
        <w:br/>
      </w:r>
      <w:r w:rsidRPr="00577F17">
        <w:rPr>
          <w:rFonts w:ascii="Open Sans" w:hAnsi="Open Sans" w:cs="Open Sans"/>
          <w:b/>
          <w:color w:val="212121"/>
          <w:sz w:val="32"/>
          <w:szCs w:val="32"/>
          <w:shd w:val="clear" w:color="auto" w:fill="FFFFFF"/>
          <w:lang w:val="es-UY"/>
        </w:rPr>
        <w:t>Cáncer de pulmón</w:t>
      </w:r>
    </w:p>
    <w:p w14:paraId="7DB5565C" w14:textId="5AA73C46" w:rsidR="00577F17" w:rsidRPr="00577F17" w:rsidRDefault="00577F17" w:rsidP="00577F17">
      <w:pPr>
        <w:jc w:val="center"/>
        <w:rPr>
          <w:rFonts w:ascii="Open Sans" w:hAnsi="Open Sans" w:cs="Open Sans"/>
          <w:color w:val="212121"/>
          <w:sz w:val="18"/>
          <w:szCs w:val="18"/>
          <w:shd w:val="clear" w:color="auto" w:fill="FFFFFF"/>
          <w:lang w:val="es-UY"/>
        </w:rPr>
      </w:pPr>
      <w:r w:rsidRPr="00577F17">
        <w:rPr>
          <w:rFonts w:ascii="Open Sans" w:hAnsi="Open Sans" w:cs="Open Sans"/>
          <w:color w:val="212121"/>
          <w:sz w:val="18"/>
          <w:szCs w:val="18"/>
          <w:shd w:val="clear" w:color="auto" w:fill="FFFFFF"/>
          <w:lang w:val="es-UY"/>
        </w:rPr>
        <w:t xml:space="preserve">RESEÑA DE </w:t>
      </w:r>
      <w:bookmarkStart w:id="1" w:name="_GoBack"/>
      <w:bookmarkEnd w:id="1"/>
      <w:r w:rsidRPr="00577F17">
        <w:rPr>
          <w:rFonts w:ascii="Open Sans" w:hAnsi="Open Sans" w:cs="Open Sans"/>
          <w:color w:val="212121"/>
          <w:sz w:val="18"/>
          <w:szCs w:val="18"/>
          <w:shd w:val="clear" w:color="auto" w:fill="FFFFFF"/>
          <w:lang w:val="es-UY"/>
        </w:rPr>
        <w:t>LOS HECHOS</w:t>
      </w:r>
    </w:p>
    <w:p w14:paraId="30BF0899" w14:textId="77777777" w:rsidR="00577F17" w:rsidRPr="00577F17" w:rsidRDefault="00577F17" w:rsidP="00577F17">
      <w:pPr>
        <w:rPr>
          <w:rFonts w:ascii="Open Sans" w:hAnsi="Open Sans" w:cs="Open Sans"/>
          <w:color w:val="212121"/>
          <w:shd w:val="clear" w:color="auto" w:fill="FFFFFF"/>
          <w:lang w:val="es-UY"/>
        </w:rPr>
      </w:pPr>
    </w:p>
    <w:p w14:paraId="5CC04223" w14:textId="77777777" w:rsidR="00577F17" w:rsidRDefault="00577F17" w:rsidP="00577F17">
      <w:pPr>
        <w:rPr>
          <w:rFonts w:ascii="Open Sans" w:hAnsi="Open Sans" w:cs="Open Sans"/>
          <w:b/>
          <w:color w:val="212121"/>
          <w:shd w:val="clear" w:color="auto" w:fill="FFFFFF"/>
          <w:lang w:val="es-UY"/>
        </w:rPr>
      </w:pPr>
    </w:p>
    <w:p w14:paraId="2BB9B51E" w14:textId="77777777" w:rsidR="00577F17" w:rsidRPr="00577F17" w:rsidRDefault="00577F17" w:rsidP="00577F17">
      <w:pPr>
        <w:rPr>
          <w:rFonts w:ascii="Open Sans" w:hAnsi="Open Sans" w:cs="Open Sans"/>
          <w:b/>
          <w:color w:val="212121"/>
          <w:shd w:val="clear" w:color="auto" w:fill="FFFFFF"/>
          <w:lang w:val="es-UY"/>
        </w:rPr>
      </w:pPr>
      <w:r w:rsidRPr="00577F17">
        <w:rPr>
          <w:rFonts w:ascii="Open Sans" w:hAnsi="Open Sans" w:cs="Open Sans"/>
          <w:b/>
          <w:color w:val="212121"/>
          <w:shd w:val="clear" w:color="auto" w:fill="FFFFFF"/>
          <w:lang w:val="es-UY"/>
        </w:rPr>
        <w:t xml:space="preserve">Cáncer de pulmón: el cáncer más mortal </w:t>
      </w:r>
    </w:p>
    <w:p w14:paraId="0E660A15" w14:textId="540843A2" w:rsidR="00577F17" w:rsidRPr="00577F17" w:rsidRDefault="00577F17" w:rsidP="00577F17">
      <w:pPr>
        <w:pStyle w:val="Prrafodelista"/>
        <w:numPr>
          <w:ilvl w:val="0"/>
          <w:numId w:val="7"/>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La neoplasia letal más común en el mundo es el cáncer de pulmón, que mata a 1,6 millones de personas cada año, y los números están creciendo. </w:t>
      </w:r>
    </w:p>
    <w:p w14:paraId="7B9D745C" w14:textId="5C1787F3" w:rsidR="00577F17" w:rsidRPr="00577F17" w:rsidRDefault="00577F17" w:rsidP="00577F17">
      <w:pPr>
        <w:pStyle w:val="Prrafodelista"/>
        <w:numPr>
          <w:ilvl w:val="0"/>
          <w:numId w:val="7"/>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De los principales cánceres, el cáncer de pulmón sigue siendo el más común en el mundo, con un estimado de 1,8 millones de nuevos casos en 2012. La mayoría (58 por ciento) ocurrió en las regiones menos desarrolladas. </w:t>
      </w:r>
    </w:p>
    <w:p w14:paraId="6285D81E" w14:textId="0DC756EA" w:rsidR="00577F17" w:rsidRPr="00577F17" w:rsidRDefault="00577F17" w:rsidP="00577F17">
      <w:pPr>
        <w:pStyle w:val="Prrafodelista"/>
        <w:numPr>
          <w:ilvl w:val="0"/>
          <w:numId w:val="7"/>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El cáncer de pulmón es también el cáncer más mortal a nivel mundial. </w:t>
      </w:r>
    </w:p>
    <w:p w14:paraId="43C0E9EA" w14:textId="335DF61F" w:rsidR="00577F17" w:rsidRPr="00577F17" w:rsidRDefault="00577F17" w:rsidP="00577F17">
      <w:pPr>
        <w:pStyle w:val="Prrafodelista"/>
        <w:numPr>
          <w:ilvl w:val="0"/>
          <w:numId w:val="7"/>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En 2012, 1,6 millones de personas murieron de cáncer de pulmón representando el 19,4 por ciento del total de muertes atribuibles al cáncer. La relación entre mortalidad e incidencia es de 0,87. </w:t>
      </w:r>
    </w:p>
    <w:p w14:paraId="459BCC46" w14:textId="77777777" w:rsidR="00577F17" w:rsidRPr="00577F17" w:rsidRDefault="00577F17" w:rsidP="00577F17">
      <w:pPr>
        <w:pStyle w:val="Prrafodelista"/>
        <w:numPr>
          <w:ilvl w:val="0"/>
          <w:numId w:val="7"/>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Si el cáncer de pulmón se ha diseminado a otros órganos, la supervivencia a los 5 años es de sólo el 13 por ciento. </w:t>
      </w:r>
    </w:p>
    <w:p w14:paraId="5ADA88E1" w14:textId="4AE96A0C" w:rsidR="00577F17" w:rsidRPr="00577F17" w:rsidRDefault="00577F17" w:rsidP="00577F17">
      <w:pPr>
        <w:pStyle w:val="Prrafodelista"/>
        <w:numPr>
          <w:ilvl w:val="0"/>
          <w:numId w:val="7"/>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Los factores de riesgo incluyen la exposición pasiva al humo del tabaco, combustible de biomasa, escape de </w:t>
      </w:r>
      <w:proofErr w:type="spellStart"/>
      <w:r w:rsidRPr="00577F17">
        <w:rPr>
          <w:rFonts w:ascii="Open Sans" w:hAnsi="Open Sans" w:cs="Open Sans"/>
          <w:color w:val="212121"/>
          <w:sz w:val="22"/>
          <w:szCs w:val="22"/>
          <w:shd w:val="clear" w:color="auto" w:fill="FFFFFF"/>
          <w:lang w:val="es-UY"/>
        </w:rPr>
        <w:t>diesel</w:t>
      </w:r>
      <w:proofErr w:type="spellEnd"/>
      <w:r w:rsidRPr="00577F17">
        <w:rPr>
          <w:rFonts w:ascii="Open Sans" w:hAnsi="Open Sans" w:cs="Open Sans"/>
          <w:color w:val="212121"/>
          <w:sz w:val="22"/>
          <w:szCs w:val="22"/>
          <w:shd w:val="clear" w:color="auto" w:fill="FFFFFF"/>
          <w:lang w:val="es-UY"/>
        </w:rPr>
        <w:t xml:space="preserve">, radón, amianto y otros carcinógenos ambientales y laborales. </w:t>
      </w:r>
    </w:p>
    <w:p w14:paraId="0CC1F589" w14:textId="77777777" w:rsidR="00577F17" w:rsidRPr="00577F17" w:rsidRDefault="00577F17" w:rsidP="00577F17">
      <w:pPr>
        <w:rPr>
          <w:rFonts w:ascii="Open Sans" w:hAnsi="Open Sans" w:cs="Open Sans"/>
          <w:color w:val="212121"/>
          <w:shd w:val="clear" w:color="auto" w:fill="FFFFFF"/>
          <w:lang w:val="es-UY"/>
        </w:rPr>
      </w:pPr>
    </w:p>
    <w:p w14:paraId="07F53B6D" w14:textId="77777777" w:rsidR="00577F17" w:rsidRPr="00577F17" w:rsidRDefault="00577F17" w:rsidP="00577F17">
      <w:pPr>
        <w:rPr>
          <w:rFonts w:ascii="Open Sans" w:hAnsi="Open Sans" w:cs="Open Sans"/>
          <w:b/>
          <w:color w:val="212121"/>
          <w:shd w:val="clear" w:color="auto" w:fill="FFFFFF"/>
          <w:lang w:val="es-UY"/>
        </w:rPr>
      </w:pPr>
      <w:r w:rsidRPr="00577F17">
        <w:rPr>
          <w:rFonts w:ascii="Open Sans" w:hAnsi="Open Sans" w:cs="Open Sans"/>
          <w:b/>
          <w:color w:val="212121"/>
          <w:shd w:val="clear" w:color="auto" w:fill="FFFFFF"/>
          <w:lang w:val="es-UY"/>
        </w:rPr>
        <w:t xml:space="preserve">Tratamiento del cáncer de pulmón </w:t>
      </w:r>
    </w:p>
    <w:p w14:paraId="65F56FFB" w14:textId="6AC575C3"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En los países de bajos ingresos, el acceso a la atención y los tratamientos rentables pueden reducir la carga humana y el impacto social del cáncer de pulmón. </w:t>
      </w:r>
    </w:p>
    <w:p w14:paraId="13D5D08B" w14:textId="478FCCFF"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E</w:t>
      </w:r>
      <w:r w:rsidRPr="00577F17">
        <w:rPr>
          <w:rFonts w:ascii="Open Sans" w:hAnsi="Open Sans" w:cs="Open Sans"/>
          <w:color w:val="212121"/>
          <w:sz w:val="22"/>
          <w:szCs w:val="22"/>
          <w:shd w:val="clear" w:color="auto" w:fill="FFFFFF"/>
          <w:lang w:val="es-UY"/>
        </w:rPr>
        <w:t xml:space="preserve">l cribado con tomografía computarizada en comparación con la radiografía de tórax resultó en una reducción del 20 por ciento en las muertes específicas de cáncer de pulmón, pero se necesitan métodos mucho más baratos y más accesibles para los entornos de bajos ingresos. </w:t>
      </w:r>
    </w:p>
    <w:p w14:paraId="0CAE2E9B" w14:textId="72B826EE"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El cáncer de pulmón de etapa temprana se trata con cirugía de intención curativa o radioterapia. </w:t>
      </w:r>
    </w:p>
    <w:p w14:paraId="113E9613" w14:textId="1DBA5F91"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Los pacientes selectivos pueden beneficiarse de la quimioterapia después de la resección quirúrgica, mientras que los pacientes con enfermedad avanzada local pueden beneficiarse de la quimio-radioterapia concurrente con o sin cirugía. </w:t>
      </w:r>
    </w:p>
    <w:p w14:paraId="29101F5C" w14:textId="11F0EEC2"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Aunque el cáncer de pulmón de etapa avanzada no es curable, muchos pacientes pueden tener mejoría de los síntomas y prolongación de la supervivencia mediante un tratamiento eficaz. </w:t>
      </w:r>
    </w:p>
    <w:p w14:paraId="6A8FD8B2" w14:textId="63043AFA"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La terapia dirigida molecularmente contra las mutaciones del receptor del factor de crecimiento epidérmico (EGFR) y los reordenamientos de la linfoma quinasa </w:t>
      </w:r>
      <w:proofErr w:type="spellStart"/>
      <w:r w:rsidRPr="00577F17">
        <w:rPr>
          <w:rFonts w:ascii="Open Sans" w:hAnsi="Open Sans" w:cs="Open Sans"/>
          <w:color w:val="212121"/>
          <w:sz w:val="22"/>
          <w:szCs w:val="22"/>
          <w:shd w:val="clear" w:color="auto" w:fill="FFFFFF"/>
          <w:lang w:val="es-UY"/>
        </w:rPr>
        <w:t>anaplásica</w:t>
      </w:r>
      <w:proofErr w:type="spellEnd"/>
      <w:r w:rsidRPr="00577F17">
        <w:rPr>
          <w:rFonts w:ascii="Open Sans" w:hAnsi="Open Sans" w:cs="Open Sans"/>
          <w:color w:val="212121"/>
          <w:sz w:val="22"/>
          <w:szCs w:val="22"/>
          <w:shd w:val="clear" w:color="auto" w:fill="FFFFFF"/>
          <w:lang w:val="es-UY"/>
        </w:rPr>
        <w:t xml:space="preserve"> (ALK) alcanzan tasas de respuesta tumoral de alrededor del 70%. </w:t>
      </w:r>
    </w:p>
    <w:p w14:paraId="2B79216C" w14:textId="345772FF"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lastRenderedPageBreak/>
        <w:t xml:space="preserve">Se pueden controlar y reducir las causas ambientales del cáncer de pulmón, como el radón y el amianto. No se debe permitir que los países exporten asbesto a los países más pobres. </w:t>
      </w:r>
    </w:p>
    <w:p w14:paraId="6103F044" w14:textId="19E362E0"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También deben abordarse otros factores de riesgo modificables conocidos, como los combustibles de biomasa, los gases de escape </w:t>
      </w:r>
      <w:proofErr w:type="spellStart"/>
      <w:r w:rsidRPr="00577F17">
        <w:rPr>
          <w:rFonts w:ascii="Open Sans" w:hAnsi="Open Sans" w:cs="Open Sans"/>
          <w:color w:val="212121"/>
          <w:sz w:val="22"/>
          <w:szCs w:val="22"/>
          <w:shd w:val="clear" w:color="auto" w:fill="FFFFFF"/>
          <w:lang w:val="es-UY"/>
        </w:rPr>
        <w:t>diesel</w:t>
      </w:r>
      <w:proofErr w:type="spellEnd"/>
      <w:r w:rsidRPr="00577F17">
        <w:rPr>
          <w:rFonts w:ascii="Open Sans" w:hAnsi="Open Sans" w:cs="Open Sans"/>
          <w:color w:val="212121"/>
          <w:sz w:val="22"/>
          <w:szCs w:val="22"/>
          <w:shd w:val="clear" w:color="auto" w:fill="FFFFFF"/>
          <w:lang w:val="es-UY"/>
        </w:rPr>
        <w:t xml:space="preserve"> y la contaminación del aire. </w:t>
      </w:r>
    </w:p>
    <w:p w14:paraId="6F255E35" w14:textId="5346884A"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 xml:space="preserve">Una mejor detección, diagnóstico precoz e identificación de objetivos moleculares para un tratamiento moderno eficaz y rentable deberían mejorar los resultados del cáncer de pulmón. </w:t>
      </w:r>
    </w:p>
    <w:p w14:paraId="079BFA9D" w14:textId="53E76E60" w:rsidR="00577F17" w:rsidRPr="00577F17" w:rsidRDefault="00577F17" w:rsidP="00577F17">
      <w:pPr>
        <w:pStyle w:val="Prrafodelista"/>
        <w:numPr>
          <w:ilvl w:val="0"/>
          <w:numId w:val="8"/>
        </w:numPr>
        <w:rPr>
          <w:rFonts w:ascii="Open Sans" w:hAnsi="Open Sans" w:cs="Open Sans"/>
          <w:color w:val="212121"/>
          <w:sz w:val="22"/>
          <w:szCs w:val="22"/>
          <w:shd w:val="clear" w:color="auto" w:fill="FFFFFF"/>
          <w:lang w:val="es-UY"/>
        </w:rPr>
      </w:pPr>
      <w:r w:rsidRPr="00577F17">
        <w:rPr>
          <w:rFonts w:ascii="Open Sans" w:hAnsi="Open Sans" w:cs="Open Sans"/>
          <w:color w:val="212121"/>
          <w:sz w:val="22"/>
          <w:szCs w:val="22"/>
          <w:shd w:val="clear" w:color="auto" w:fill="FFFFFF"/>
          <w:lang w:val="es-UY"/>
        </w:rPr>
        <w:t>Globalmente, los esfuerzos para reducir la inequidad de la atención y el acceso a tratamientos eficaces y asequibles también son vitales para abordar las crisis del cáncer de pulmón en todo el mundo.</w:t>
      </w:r>
    </w:p>
    <w:p w14:paraId="05EA071F" w14:textId="77777777" w:rsidR="00577F17" w:rsidRPr="00577F17" w:rsidRDefault="00577F17" w:rsidP="00577F17">
      <w:pPr>
        <w:rPr>
          <w:rFonts w:ascii="Arial" w:hAnsi="Arial" w:cs="Arial"/>
          <w:color w:val="212121"/>
          <w:shd w:val="clear" w:color="auto" w:fill="FFFFFF"/>
          <w:lang w:val="es-UY"/>
        </w:rPr>
      </w:pPr>
    </w:p>
    <w:p w14:paraId="7E1FD892" w14:textId="77777777" w:rsidR="00577F17" w:rsidRPr="00577F17" w:rsidRDefault="00577F17" w:rsidP="00577F17">
      <w:pPr>
        <w:rPr>
          <w:rFonts w:ascii="Arial" w:hAnsi="Arial" w:cs="Arial"/>
          <w:color w:val="212121"/>
          <w:shd w:val="clear" w:color="auto" w:fill="FFFFFF"/>
          <w:lang w:val="es-UY"/>
        </w:rPr>
      </w:pPr>
    </w:p>
    <w:p w14:paraId="26C44E9A" w14:textId="77777777" w:rsidR="00577F17" w:rsidRPr="00577F17" w:rsidRDefault="00577F17" w:rsidP="00577F17">
      <w:pPr>
        <w:rPr>
          <w:lang w:val="es-UY"/>
        </w:rPr>
      </w:pPr>
      <w:r w:rsidRPr="00577F17">
        <w:rPr>
          <w:rStyle w:val="Textoennegrita"/>
          <w:rFonts w:ascii="Open Sans" w:hAnsi="Open Sans" w:cs="Open Sans"/>
          <w:color w:val="636B6F"/>
          <w:sz w:val="16"/>
          <w:szCs w:val="16"/>
          <w:shd w:val="clear" w:color="auto" w:fill="FFFFFF"/>
          <w:lang w:val="es-UY"/>
        </w:rPr>
        <w:t>Acerca del Foro de Sociedades Respiratorias Internacionales (FIRS)</w:t>
      </w:r>
      <w:r w:rsidRPr="00577F17">
        <w:rPr>
          <w:rFonts w:ascii="Open Sans" w:hAnsi="Open Sans" w:cs="Open Sans"/>
          <w:color w:val="636B6F"/>
          <w:sz w:val="21"/>
          <w:szCs w:val="21"/>
          <w:lang w:val="es-UY"/>
        </w:rPr>
        <w:br/>
      </w:r>
      <w:hyperlink r:id="rId8" w:history="1">
        <w:r w:rsidRPr="00577F17">
          <w:rPr>
            <w:rStyle w:val="Hipervnculo"/>
            <w:rFonts w:ascii="Open Sans" w:hAnsi="Open Sans" w:cs="Open Sans"/>
            <w:color w:val="306BA3"/>
            <w:sz w:val="16"/>
            <w:szCs w:val="16"/>
            <w:lang w:val="es-UY"/>
          </w:rPr>
          <w:t>El Foro de Sociedades Respiratorias Internacionales</w:t>
        </w:r>
      </w:hyperlink>
      <w:r w:rsidRPr="00577F17">
        <w:rPr>
          <w:rFonts w:ascii="Open Sans" w:hAnsi="Open Sans" w:cs="Open Sans"/>
          <w:color w:val="636B6F"/>
          <w:sz w:val="16"/>
          <w:szCs w:val="16"/>
          <w:shd w:val="clear" w:color="auto" w:fill="FFFFFF"/>
          <w:lang w:val="es-UY"/>
        </w:rPr>
        <w:t> (FIRS) es una organización compuesta por las principales sociedades respiratorias internacionales que trabajan conjuntamente para mejorar la salud pulmonar a nivel mundial: </w:t>
      </w:r>
      <w:hyperlink r:id="rId9" w:history="1">
        <w:r w:rsidRPr="00577F17">
          <w:rPr>
            <w:rStyle w:val="Hipervnculo"/>
            <w:rFonts w:ascii="Open Sans" w:hAnsi="Open Sans" w:cs="Open Sans"/>
            <w:color w:val="306BA3"/>
            <w:sz w:val="16"/>
            <w:szCs w:val="16"/>
            <w:lang w:val="es-UY"/>
          </w:rPr>
          <w:t xml:space="preserve">American </w:t>
        </w:r>
        <w:proofErr w:type="spellStart"/>
        <w:r w:rsidRPr="00577F17">
          <w:rPr>
            <w:rStyle w:val="Hipervnculo"/>
            <w:rFonts w:ascii="Open Sans" w:hAnsi="Open Sans" w:cs="Open Sans"/>
            <w:color w:val="306BA3"/>
            <w:sz w:val="16"/>
            <w:szCs w:val="16"/>
            <w:lang w:val="es-UY"/>
          </w:rPr>
          <w:t>Thoracic</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Society</w:t>
        </w:r>
        <w:proofErr w:type="spellEnd"/>
      </w:hyperlink>
      <w:r w:rsidRPr="00577F17">
        <w:rPr>
          <w:rFonts w:ascii="Open Sans" w:hAnsi="Open Sans" w:cs="Open Sans"/>
          <w:color w:val="636B6F"/>
          <w:sz w:val="16"/>
          <w:szCs w:val="16"/>
          <w:shd w:val="clear" w:color="auto" w:fill="FFFFFF"/>
          <w:lang w:val="es-UY"/>
        </w:rPr>
        <w:t>, </w:t>
      </w:r>
      <w:hyperlink r:id="rId10" w:history="1">
        <w:r w:rsidRPr="00577F17">
          <w:rPr>
            <w:rStyle w:val="Hipervnculo"/>
            <w:rFonts w:ascii="Open Sans" w:hAnsi="Open Sans" w:cs="Open Sans"/>
            <w:color w:val="306BA3"/>
            <w:sz w:val="16"/>
            <w:szCs w:val="16"/>
            <w:lang w:val="es-UY"/>
          </w:rPr>
          <w:t xml:space="preserve">American </w:t>
        </w:r>
        <w:proofErr w:type="spellStart"/>
        <w:r w:rsidRPr="00577F17">
          <w:rPr>
            <w:rStyle w:val="Hipervnculo"/>
            <w:rFonts w:ascii="Open Sans" w:hAnsi="Open Sans" w:cs="Open Sans"/>
            <w:color w:val="306BA3"/>
            <w:sz w:val="16"/>
            <w:szCs w:val="16"/>
            <w:lang w:val="es-UY"/>
          </w:rPr>
          <w:t>College</w:t>
        </w:r>
        <w:proofErr w:type="spellEnd"/>
        <w:r w:rsidRPr="00577F17">
          <w:rPr>
            <w:rStyle w:val="Hipervnculo"/>
            <w:rFonts w:ascii="Open Sans" w:hAnsi="Open Sans" w:cs="Open Sans"/>
            <w:color w:val="306BA3"/>
            <w:sz w:val="16"/>
            <w:szCs w:val="16"/>
            <w:lang w:val="es-UY"/>
          </w:rPr>
          <w:t xml:space="preserve"> of </w:t>
        </w:r>
        <w:proofErr w:type="spellStart"/>
        <w:r w:rsidRPr="00577F17">
          <w:rPr>
            <w:rStyle w:val="Hipervnculo"/>
            <w:rFonts w:ascii="Open Sans" w:hAnsi="Open Sans" w:cs="Open Sans"/>
            <w:color w:val="306BA3"/>
            <w:sz w:val="16"/>
            <w:szCs w:val="16"/>
            <w:lang w:val="es-UY"/>
          </w:rPr>
          <w:t>Chest</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Physicians</w:t>
        </w:r>
        <w:proofErr w:type="spellEnd"/>
      </w:hyperlink>
      <w:r w:rsidRPr="00577F17">
        <w:rPr>
          <w:rFonts w:ascii="Open Sans" w:hAnsi="Open Sans" w:cs="Open Sans"/>
          <w:color w:val="636B6F"/>
          <w:sz w:val="16"/>
          <w:szCs w:val="16"/>
          <w:shd w:val="clear" w:color="auto" w:fill="FFFFFF"/>
          <w:lang w:val="es-UY"/>
        </w:rPr>
        <w:t>, </w:t>
      </w:r>
      <w:hyperlink r:id="rId11" w:history="1">
        <w:r w:rsidRPr="00577F17">
          <w:rPr>
            <w:rStyle w:val="Hipervnculo"/>
            <w:rFonts w:ascii="Open Sans" w:hAnsi="Open Sans" w:cs="Open Sans"/>
            <w:color w:val="306BA3"/>
            <w:sz w:val="16"/>
            <w:szCs w:val="16"/>
            <w:lang w:val="es-UY"/>
          </w:rPr>
          <w:t xml:space="preserve">Asociación Latinoamericana De </w:t>
        </w:r>
        <w:proofErr w:type="spellStart"/>
        <w:r w:rsidRPr="00577F17">
          <w:rPr>
            <w:rStyle w:val="Hipervnculo"/>
            <w:rFonts w:ascii="Open Sans" w:hAnsi="Open Sans" w:cs="Open Sans"/>
            <w:color w:val="306BA3"/>
            <w:sz w:val="16"/>
            <w:szCs w:val="16"/>
            <w:lang w:val="es-UY"/>
          </w:rPr>
          <w:t>Tórax,</w:t>
        </w:r>
      </w:hyperlink>
      <w:hyperlink r:id="rId12" w:history="1">
        <w:r w:rsidRPr="00577F17">
          <w:rPr>
            <w:rStyle w:val="Hipervnculo"/>
            <w:rFonts w:ascii="Open Sans" w:hAnsi="Open Sans" w:cs="Open Sans"/>
            <w:color w:val="306BA3"/>
            <w:sz w:val="16"/>
            <w:szCs w:val="16"/>
            <w:lang w:val="es-UY"/>
          </w:rPr>
          <w:t>Asian</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Pacific</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Society</w:t>
        </w:r>
        <w:proofErr w:type="spellEnd"/>
        <w:r w:rsidRPr="00577F17">
          <w:rPr>
            <w:rStyle w:val="Hipervnculo"/>
            <w:rFonts w:ascii="Open Sans" w:hAnsi="Open Sans" w:cs="Open Sans"/>
            <w:color w:val="306BA3"/>
            <w:sz w:val="16"/>
            <w:szCs w:val="16"/>
            <w:lang w:val="es-UY"/>
          </w:rPr>
          <w:t xml:space="preserve"> of </w:t>
        </w:r>
        <w:proofErr w:type="spellStart"/>
        <w:r w:rsidRPr="00577F17">
          <w:rPr>
            <w:rStyle w:val="Hipervnculo"/>
            <w:rFonts w:ascii="Open Sans" w:hAnsi="Open Sans" w:cs="Open Sans"/>
            <w:color w:val="306BA3"/>
            <w:sz w:val="16"/>
            <w:szCs w:val="16"/>
            <w:lang w:val="es-UY"/>
          </w:rPr>
          <w:t>Respirology</w:t>
        </w:r>
        <w:proofErr w:type="spellEnd"/>
      </w:hyperlink>
      <w:r w:rsidRPr="00577F17">
        <w:rPr>
          <w:rFonts w:ascii="Open Sans" w:hAnsi="Open Sans" w:cs="Open Sans"/>
          <w:color w:val="636B6F"/>
          <w:sz w:val="16"/>
          <w:szCs w:val="16"/>
          <w:shd w:val="clear" w:color="auto" w:fill="FFFFFF"/>
          <w:lang w:val="es-UY"/>
        </w:rPr>
        <w:t>, </w:t>
      </w:r>
      <w:proofErr w:type="spellStart"/>
      <w:r>
        <w:rPr>
          <w:rFonts w:ascii="Open Sans" w:hAnsi="Open Sans" w:cs="Open Sans"/>
          <w:color w:val="636B6F"/>
          <w:sz w:val="16"/>
          <w:szCs w:val="16"/>
          <w:shd w:val="clear" w:color="auto" w:fill="FFFFFF"/>
        </w:rPr>
        <w:fldChar w:fldCharType="begin"/>
      </w:r>
      <w:r w:rsidRPr="00577F17">
        <w:rPr>
          <w:rFonts w:ascii="Open Sans" w:hAnsi="Open Sans" w:cs="Open Sans"/>
          <w:color w:val="636B6F"/>
          <w:sz w:val="16"/>
          <w:szCs w:val="16"/>
          <w:shd w:val="clear" w:color="auto" w:fill="FFFFFF"/>
          <w:lang w:val="es-UY"/>
        </w:rPr>
        <w:instrText xml:space="preserve"> HYPERLINK "https://www.ersnet.org/" </w:instrText>
      </w:r>
      <w:r>
        <w:rPr>
          <w:rFonts w:ascii="Open Sans" w:hAnsi="Open Sans" w:cs="Open Sans"/>
          <w:color w:val="636B6F"/>
          <w:sz w:val="16"/>
          <w:szCs w:val="16"/>
          <w:shd w:val="clear" w:color="auto" w:fill="FFFFFF"/>
        </w:rPr>
        <w:fldChar w:fldCharType="separate"/>
      </w:r>
      <w:r w:rsidRPr="00577F17">
        <w:rPr>
          <w:rStyle w:val="Hipervnculo"/>
          <w:rFonts w:ascii="Open Sans" w:hAnsi="Open Sans" w:cs="Open Sans"/>
          <w:color w:val="306BA3"/>
          <w:sz w:val="16"/>
          <w:szCs w:val="16"/>
          <w:lang w:val="es-UY"/>
        </w:rPr>
        <w:t>European</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Respiratory</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Society,</w:t>
      </w:r>
      <w:r>
        <w:rPr>
          <w:rFonts w:ascii="Open Sans" w:hAnsi="Open Sans" w:cs="Open Sans"/>
          <w:color w:val="636B6F"/>
          <w:sz w:val="16"/>
          <w:szCs w:val="16"/>
          <w:shd w:val="clear" w:color="auto" w:fill="FFFFFF"/>
        </w:rPr>
        <w:fldChar w:fldCharType="end"/>
      </w:r>
      <w:hyperlink r:id="rId13" w:history="1">
        <w:r w:rsidRPr="00577F17">
          <w:rPr>
            <w:rStyle w:val="Hipervnculo"/>
            <w:rFonts w:ascii="Open Sans" w:hAnsi="Open Sans" w:cs="Open Sans"/>
            <w:color w:val="306BA3"/>
            <w:sz w:val="16"/>
            <w:szCs w:val="16"/>
            <w:lang w:val="es-UY"/>
          </w:rPr>
          <w:t>International</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Union</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Against</w:t>
        </w:r>
        <w:proofErr w:type="spellEnd"/>
        <w:r w:rsidRPr="00577F17">
          <w:rPr>
            <w:rStyle w:val="Hipervnculo"/>
            <w:rFonts w:ascii="Open Sans" w:hAnsi="Open Sans" w:cs="Open Sans"/>
            <w:color w:val="306BA3"/>
            <w:sz w:val="16"/>
            <w:szCs w:val="16"/>
            <w:lang w:val="es-UY"/>
          </w:rPr>
          <w:t xml:space="preserve"> Tuberculosis and </w:t>
        </w:r>
        <w:proofErr w:type="spellStart"/>
        <w:r w:rsidRPr="00577F17">
          <w:rPr>
            <w:rStyle w:val="Hipervnculo"/>
            <w:rFonts w:ascii="Open Sans" w:hAnsi="Open Sans" w:cs="Open Sans"/>
            <w:color w:val="306BA3"/>
            <w:sz w:val="16"/>
            <w:szCs w:val="16"/>
            <w:lang w:val="es-UY"/>
          </w:rPr>
          <w:t>Lung</w:t>
        </w:r>
        <w:proofErr w:type="spellEnd"/>
        <w:r w:rsidRPr="00577F17">
          <w:rPr>
            <w:rStyle w:val="Hipervnculo"/>
            <w:rFonts w:ascii="Open Sans" w:hAnsi="Open Sans" w:cs="Open Sans"/>
            <w:color w:val="306BA3"/>
            <w:sz w:val="16"/>
            <w:szCs w:val="16"/>
            <w:lang w:val="es-UY"/>
          </w:rPr>
          <w:t xml:space="preserve"> Disease,</w:t>
        </w:r>
      </w:hyperlink>
      <w:r w:rsidRPr="00577F17">
        <w:rPr>
          <w:rFonts w:ascii="Open Sans" w:hAnsi="Open Sans" w:cs="Open Sans"/>
          <w:color w:val="636B6F"/>
          <w:sz w:val="16"/>
          <w:szCs w:val="16"/>
          <w:shd w:val="clear" w:color="auto" w:fill="FFFFFF"/>
          <w:lang w:val="es-UY"/>
        </w:rPr>
        <w:t> y la </w:t>
      </w:r>
      <w:hyperlink r:id="rId14" w:history="1">
        <w:r w:rsidRPr="00577F17">
          <w:rPr>
            <w:rStyle w:val="Hipervnculo"/>
            <w:rFonts w:ascii="Open Sans" w:hAnsi="Open Sans" w:cs="Open Sans"/>
            <w:color w:val="306BA3"/>
            <w:sz w:val="16"/>
            <w:szCs w:val="16"/>
            <w:lang w:val="es-UY"/>
          </w:rPr>
          <w:t xml:space="preserve">Pan </w:t>
        </w:r>
        <w:proofErr w:type="spellStart"/>
        <w:r w:rsidRPr="00577F17">
          <w:rPr>
            <w:rStyle w:val="Hipervnculo"/>
            <w:rFonts w:ascii="Open Sans" w:hAnsi="Open Sans" w:cs="Open Sans"/>
            <w:color w:val="306BA3"/>
            <w:sz w:val="16"/>
            <w:szCs w:val="16"/>
            <w:lang w:val="es-UY"/>
          </w:rPr>
          <w:t>African</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Thoracic</w:t>
        </w:r>
        <w:proofErr w:type="spellEnd"/>
        <w:r w:rsidRPr="00577F17">
          <w:rPr>
            <w:rStyle w:val="Hipervnculo"/>
            <w:rFonts w:ascii="Open Sans" w:hAnsi="Open Sans" w:cs="Open Sans"/>
            <w:color w:val="306BA3"/>
            <w:sz w:val="16"/>
            <w:szCs w:val="16"/>
            <w:lang w:val="es-UY"/>
          </w:rPr>
          <w:t xml:space="preserve"> </w:t>
        </w:r>
        <w:proofErr w:type="spellStart"/>
        <w:r w:rsidRPr="00577F17">
          <w:rPr>
            <w:rStyle w:val="Hipervnculo"/>
            <w:rFonts w:ascii="Open Sans" w:hAnsi="Open Sans" w:cs="Open Sans"/>
            <w:color w:val="306BA3"/>
            <w:sz w:val="16"/>
            <w:szCs w:val="16"/>
            <w:lang w:val="es-UY"/>
          </w:rPr>
          <w:t>Society</w:t>
        </w:r>
        <w:proofErr w:type="spellEnd"/>
      </w:hyperlink>
      <w:r w:rsidRPr="00577F17">
        <w:rPr>
          <w:rFonts w:ascii="Open Sans" w:hAnsi="Open Sans" w:cs="Open Sans"/>
          <w:color w:val="636B6F"/>
          <w:sz w:val="16"/>
          <w:szCs w:val="16"/>
          <w:shd w:val="clear" w:color="auto" w:fill="FFFFFF"/>
          <w:lang w:val="es-UY"/>
        </w:rPr>
        <w:t>. El objetivo de FIRS es unificar y mejorar los esfuerzos para mejorar la salud pulmonar a través del trabajo combinado de sus más de 70.000 miembros en todo el mundo.</w:t>
      </w:r>
    </w:p>
    <w:p w14:paraId="418D3740" w14:textId="77777777" w:rsidR="003467BF" w:rsidRPr="00577F17" w:rsidRDefault="003467BF" w:rsidP="00577F17">
      <w:pPr>
        <w:rPr>
          <w:lang w:val="es-UY"/>
        </w:rPr>
      </w:pPr>
    </w:p>
    <w:sectPr w:rsidR="003467BF" w:rsidRPr="00577F17" w:rsidSect="00531EF5">
      <w:headerReference w:type="default" r:id="rId15"/>
      <w:footerReference w:type="default" r:id="rId16"/>
      <w:pgSz w:w="12240" w:h="15840"/>
      <w:pgMar w:top="2250" w:right="720" w:bottom="2880" w:left="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BFAFC" w14:textId="77777777" w:rsidR="000945C5" w:rsidRDefault="000945C5" w:rsidP="009C6BFA">
      <w:r>
        <w:separator/>
      </w:r>
    </w:p>
  </w:endnote>
  <w:endnote w:type="continuationSeparator" w:id="0">
    <w:p w14:paraId="328A6EEE" w14:textId="77777777" w:rsidR="000945C5" w:rsidRDefault="000945C5" w:rsidP="009C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Open Sans">
    <w:panose1 w:val="020B06060305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ECBA2A" w14:textId="248F6C6C" w:rsidR="009F6C34" w:rsidRDefault="009F6C34">
    <w:pPr>
      <w:pStyle w:val="Piedepgina"/>
    </w:pPr>
    <w:r>
      <w:rPr>
        <w:noProof/>
        <w:lang w:val="es-UY" w:eastAsia="es-UY"/>
      </w:rPr>
      <w:drawing>
        <wp:anchor distT="0" distB="0" distL="114300" distR="114300" simplePos="0" relativeHeight="251667456" behindDoc="0" locked="0" layoutInCell="1" allowOverlap="0" wp14:anchorId="0660F4DB" wp14:editId="7962AFC2">
          <wp:simplePos x="0" y="0"/>
          <wp:positionH relativeFrom="column">
            <wp:posOffset>1523788</wp:posOffset>
          </wp:positionH>
          <wp:positionV relativeFrom="paragraph">
            <wp:posOffset>-1700530</wp:posOffset>
          </wp:positionV>
          <wp:extent cx="872566" cy="107484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lue-gray-HORIZ-16.png"/>
                  <pic:cNvPicPr/>
                </pic:nvPicPr>
                <pic:blipFill rotWithShape="1">
                  <a:blip r:embed="rId1">
                    <a:extLst>
                      <a:ext uri="{28A0092B-C50C-407E-A947-70E740481C1C}">
                        <a14:useLocalDpi xmlns:a14="http://schemas.microsoft.com/office/drawing/2010/main" val="0"/>
                      </a:ext>
                    </a:extLst>
                  </a:blip>
                  <a:srcRect r="74745"/>
                  <a:stretch/>
                </pic:blipFill>
                <pic:spPr bwMode="auto">
                  <a:xfrm>
                    <a:off x="0" y="0"/>
                    <a:ext cx="872566" cy="107484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59264" behindDoc="0" locked="0" layoutInCell="1" allowOverlap="0" wp14:anchorId="50BF3E9E" wp14:editId="52E33D82">
          <wp:simplePos x="0" y="0"/>
          <wp:positionH relativeFrom="page">
            <wp:posOffset>3052868</wp:posOffset>
          </wp:positionH>
          <wp:positionV relativeFrom="page">
            <wp:posOffset>9324975</wp:posOffset>
          </wp:positionV>
          <wp:extent cx="1299845" cy="4406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P-CHEST.jpg"/>
                  <pic:cNvPicPr/>
                </pic:nvPicPr>
                <pic:blipFill>
                  <a:blip r:embed="rId2">
                    <a:extLst>
                      <a:ext uri="{28A0092B-C50C-407E-A947-70E740481C1C}">
                        <a14:useLocalDpi xmlns:a14="http://schemas.microsoft.com/office/drawing/2010/main" val="0"/>
                      </a:ext>
                    </a:extLst>
                  </a:blip>
                  <a:stretch>
                    <a:fillRect/>
                  </a:stretch>
                </pic:blipFill>
                <pic:spPr>
                  <a:xfrm>
                    <a:off x="0" y="0"/>
                    <a:ext cx="1299845" cy="440690"/>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61312" behindDoc="0" locked="0" layoutInCell="1" allowOverlap="0" wp14:anchorId="1CAAA84F" wp14:editId="78AB6AC5">
          <wp:simplePos x="0" y="0"/>
          <wp:positionH relativeFrom="page">
            <wp:posOffset>5543550</wp:posOffset>
          </wp:positionH>
          <wp:positionV relativeFrom="paragraph">
            <wp:posOffset>-767715</wp:posOffset>
          </wp:positionV>
          <wp:extent cx="1481455" cy="66675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t.jpg"/>
                  <pic:cNvPicPr/>
                </pic:nvPicPr>
                <pic:blipFill>
                  <a:blip r:embed="rId3">
                    <a:extLst>
                      <a:ext uri="{28A0092B-C50C-407E-A947-70E740481C1C}">
                        <a14:useLocalDpi xmlns:a14="http://schemas.microsoft.com/office/drawing/2010/main" val="0"/>
                      </a:ext>
                    </a:extLst>
                  </a:blip>
                  <a:stretch>
                    <a:fillRect/>
                  </a:stretch>
                </pic:blipFill>
                <pic:spPr>
                  <a:xfrm>
                    <a:off x="0" y="0"/>
                    <a:ext cx="1481455" cy="666750"/>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0" distR="0" simplePos="0" relativeHeight="251662336" behindDoc="0" locked="0" layoutInCell="1" allowOverlap="0" wp14:anchorId="781AE6FD" wp14:editId="743A83DA">
          <wp:simplePos x="0" y="0"/>
          <wp:positionH relativeFrom="column">
            <wp:posOffset>4177030</wp:posOffset>
          </wp:positionH>
          <wp:positionV relativeFrom="paragraph">
            <wp:posOffset>-782955</wp:posOffset>
          </wp:positionV>
          <wp:extent cx="782955" cy="799465"/>
          <wp:effectExtent l="0" t="0" r="4445" b="0"/>
          <wp:wrapTight wrapText="bothSides">
            <wp:wrapPolygon edited="0">
              <wp:start x="0" y="0"/>
              <wp:lineTo x="0" y="20588"/>
              <wp:lineTo x="21022" y="20588"/>
              <wp:lineTo x="2102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SR.jpg"/>
                  <pic:cNvPicPr/>
                </pic:nvPicPr>
                <pic:blipFill>
                  <a:blip r:embed="rId4">
                    <a:extLst>
                      <a:ext uri="{28A0092B-C50C-407E-A947-70E740481C1C}">
                        <a14:useLocalDpi xmlns:a14="http://schemas.microsoft.com/office/drawing/2010/main" val="0"/>
                      </a:ext>
                    </a:extLst>
                  </a:blip>
                  <a:stretch>
                    <a:fillRect/>
                  </a:stretch>
                </pic:blipFill>
                <pic:spPr>
                  <a:xfrm>
                    <a:off x="0" y="0"/>
                    <a:ext cx="782955" cy="799465"/>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69504" behindDoc="0" locked="0" layoutInCell="1" allowOverlap="1" wp14:anchorId="00D7A967" wp14:editId="663ACBDA">
          <wp:simplePos x="0" y="0"/>
          <wp:positionH relativeFrom="column">
            <wp:posOffset>262255</wp:posOffset>
          </wp:positionH>
          <wp:positionV relativeFrom="paragraph">
            <wp:posOffset>-622935</wp:posOffset>
          </wp:positionV>
          <wp:extent cx="1972310" cy="460375"/>
          <wp:effectExtent l="0" t="0" r="889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Union_Logo2016_EN.jpg"/>
                  <pic:cNvPicPr/>
                </pic:nvPicPr>
                <pic:blipFill>
                  <a:blip r:embed="rId5">
                    <a:extLst>
                      <a:ext uri="{28A0092B-C50C-407E-A947-70E740481C1C}">
                        <a14:useLocalDpi xmlns:a14="http://schemas.microsoft.com/office/drawing/2010/main" val="0"/>
                      </a:ext>
                    </a:extLst>
                  </a:blip>
                  <a:stretch>
                    <a:fillRect/>
                  </a:stretch>
                </pic:blipFill>
                <pic:spPr>
                  <a:xfrm>
                    <a:off x="0" y="0"/>
                    <a:ext cx="1972310" cy="460375"/>
                  </a:xfrm>
                  <a:prstGeom prst="rect">
                    <a:avLst/>
                  </a:prstGeom>
                </pic:spPr>
              </pic:pic>
            </a:graphicData>
          </a:graphic>
          <wp14:sizeRelH relativeFrom="page">
            <wp14:pctWidth>0</wp14:pctWidth>
          </wp14:sizeRelH>
          <wp14:sizeRelV relativeFrom="page">
            <wp14:pctHeight>0</wp14:pctHeight>
          </wp14:sizeRelV>
        </wp:anchor>
      </w:drawing>
    </w:r>
    <w:r>
      <w:rPr>
        <w:noProof/>
        <w:lang w:val="es-UY" w:eastAsia="es-UY"/>
      </w:rPr>
      <w:drawing>
        <wp:anchor distT="0" distB="0" distL="114300" distR="114300" simplePos="0" relativeHeight="251663360" behindDoc="0" locked="0" layoutInCell="1" allowOverlap="0" wp14:anchorId="58BDB3B9" wp14:editId="19E871EF">
          <wp:simplePos x="0" y="0"/>
          <wp:positionH relativeFrom="column">
            <wp:posOffset>5133763</wp:posOffset>
          </wp:positionH>
          <wp:positionV relativeFrom="paragraph">
            <wp:posOffset>-1454785</wp:posOffset>
          </wp:positionV>
          <wp:extent cx="1574800" cy="43624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S.jpg"/>
                  <pic:cNvPicPr/>
                </pic:nvPicPr>
                <pic:blipFill>
                  <a:blip r:embed="rId6">
                    <a:extLst>
                      <a:ext uri="{28A0092B-C50C-407E-A947-70E740481C1C}">
                        <a14:useLocalDpi xmlns:a14="http://schemas.microsoft.com/office/drawing/2010/main" val="0"/>
                      </a:ext>
                    </a:extLst>
                  </a:blip>
                  <a:stretch>
                    <a:fillRect/>
                  </a:stretch>
                </pic:blipFill>
                <pic:spPr>
                  <a:xfrm>
                    <a:off x="0" y="0"/>
                    <a:ext cx="1574800" cy="436245"/>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65408" behindDoc="0" locked="0" layoutInCell="1" allowOverlap="0" wp14:anchorId="22F9EDA5" wp14:editId="0FD54049">
          <wp:simplePos x="0" y="0"/>
          <wp:positionH relativeFrom="column">
            <wp:posOffset>4078605</wp:posOffset>
          </wp:positionH>
          <wp:positionV relativeFrom="paragraph">
            <wp:posOffset>-1647825</wp:posOffset>
          </wp:positionV>
          <wp:extent cx="835025" cy="822325"/>
          <wp:effectExtent l="0" t="0" r="317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COPD.jpg"/>
                  <pic:cNvPicPr/>
                </pic:nvPicPr>
                <pic:blipFill>
                  <a:blip r:embed="rId7">
                    <a:extLst>
                      <a:ext uri="{28A0092B-C50C-407E-A947-70E740481C1C}">
                        <a14:useLocalDpi xmlns:a14="http://schemas.microsoft.com/office/drawing/2010/main" val="0"/>
                      </a:ext>
                    </a:extLst>
                  </a:blip>
                  <a:stretch>
                    <a:fillRect/>
                  </a:stretch>
                </pic:blipFill>
                <pic:spPr>
                  <a:xfrm>
                    <a:off x="0" y="0"/>
                    <a:ext cx="835025" cy="822325"/>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66432" behindDoc="0" locked="0" layoutInCell="1" allowOverlap="0" wp14:anchorId="1345CDCF" wp14:editId="030FD96F">
          <wp:simplePos x="0" y="0"/>
          <wp:positionH relativeFrom="column">
            <wp:posOffset>2802890</wp:posOffset>
          </wp:positionH>
          <wp:positionV relativeFrom="paragraph">
            <wp:posOffset>-1560830</wp:posOffset>
          </wp:positionV>
          <wp:extent cx="779145" cy="801370"/>
          <wp:effectExtent l="0" t="0" r="8255"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FA.png"/>
                  <pic:cNvPicPr/>
                </pic:nvPicPr>
                <pic:blipFill>
                  <a:blip r:embed="rId8">
                    <a:extLst>
                      <a:ext uri="{28A0092B-C50C-407E-A947-70E740481C1C}">
                        <a14:useLocalDpi xmlns:a14="http://schemas.microsoft.com/office/drawing/2010/main" val="0"/>
                      </a:ext>
                    </a:extLst>
                  </a:blip>
                  <a:stretch>
                    <a:fillRect/>
                  </a:stretch>
                </pic:blipFill>
                <pic:spPr>
                  <a:xfrm>
                    <a:off x="0" y="0"/>
                    <a:ext cx="779145" cy="801370"/>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w:drawing>
        <wp:anchor distT="0" distB="0" distL="114300" distR="114300" simplePos="0" relativeHeight="251668480" behindDoc="0" locked="0" layoutInCell="1" allowOverlap="0" wp14:anchorId="7114742C" wp14:editId="2D3F436D">
          <wp:simplePos x="0" y="0"/>
          <wp:positionH relativeFrom="column">
            <wp:posOffset>477520</wp:posOffset>
          </wp:positionH>
          <wp:positionV relativeFrom="paragraph">
            <wp:posOffset>-1557020</wp:posOffset>
          </wp:positionV>
          <wp:extent cx="714375" cy="725170"/>
          <wp:effectExtent l="0" t="0" r="0" b="1143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frica.png"/>
                  <pic:cNvPicPr/>
                </pic:nvPicPr>
                <pic:blipFill>
                  <a:blip r:embed="rId9">
                    <a:extLst>
                      <a:ext uri="{28A0092B-C50C-407E-A947-70E740481C1C}">
                        <a14:useLocalDpi xmlns:a14="http://schemas.microsoft.com/office/drawing/2010/main" val="0"/>
                      </a:ext>
                    </a:extLst>
                  </a:blip>
                  <a:stretch>
                    <a:fillRect/>
                  </a:stretch>
                </pic:blipFill>
                <pic:spPr>
                  <a:xfrm>
                    <a:off x="0" y="0"/>
                    <a:ext cx="714375" cy="72517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3C91BC" w14:textId="77777777" w:rsidR="000945C5" w:rsidRDefault="000945C5" w:rsidP="009C6BFA">
      <w:r>
        <w:separator/>
      </w:r>
    </w:p>
  </w:footnote>
  <w:footnote w:type="continuationSeparator" w:id="0">
    <w:p w14:paraId="06E5527A" w14:textId="77777777" w:rsidR="000945C5" w:rsidRDefault="000945C5" w:rsidP="009C6B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BEA86" w14:textId="212F6E40" w:rsidR="009F6C34" w:rsidRPr="009C6BFA" w:rsidRDefault="009F6C34" w:rsidP="009C6BFA">
    <w:pPr>
      <w:pStyle w:val="Encabezado"/>
    </w:pPr>
    <w:r>
      <w:rPr>
        <w:noProof/>
        <w:lang w:val="es-UY" w:eastAsia="es-UY"/>
      </w:rPr>
      <w:drawing>
        <wp:anchor distT="0" distB="0" distL="114300" distR="114300" simplePos="0" relativeHeight="251658240" behindDoc="0" locked="0" layoutInCell="1" allowOverlap="0" wp14:anchorId="4E25C053" wp14:editId="3AD19178">
          <wp:simplePos x="0" y="0"/>
          <wp:positionH relativeFrom="page">
            <wp:align>center</wp:align>
          </wp:positionH>
          <wp:positionV relativeFrom="page">
            <wp:posOffset>182880</wp:posOffset>
          </wp:positionV>
          <wp:extent cx="2421890" cy="1219835"/>
          <wp:effectExtent l="0" t="0" r="0" b="0"/>
          <wp:wrapTight wrapText="bothSides">
            <wp:wrapPolygon edited="0">
              <wp:start x="0" y="0"/>
              <wp:lineTo x="0" y="21139"/>
              <wp:lineTo x="21294" y="21139"/>
              <wp:lineTo x="212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S logos-2.jpg"/>
                  <pic:cNvPicPr/>
                </pic:nvPicPr>
                <pic:blipFill>
                  <a:blip r:embed="rId1">
                    <a:extLst>
                      <a:ext uri="{28A0092B-C50C-407E-A947-70E740481C1C}">
                        <a14:useLocalDpi xmlns:a14="http://schemas.microsoft.com/office/drawing/2010/main" val="0"/>
                      </a:ext>
                    </a:extLst>
                  </a:blip>
                  <a:stretch>
                    <a:fillRect/>
                  </a:stretch>
                </pic:blipFill>
                <pic:spPr>
                  <a:xfrm>
                    <a:off x="0" y="0"/>
                    <a:ext cx="2421890" cy="1219835"/>
                  </a:xfrm>
                  <a:prstGeom prst="rect">
                    <a:avLst/>
                  </a:prstGeom>
                </pic:spPr>
              </pic:pic>
            </a:graphicData>
          </a:graphic>
          <wp14:sizeRelH relativeFrom="margin">
            <wp14:pctWidth>0</wp14:pctWidth>
          </wp14:sizeRelH>
          <wp14:sizeRelV relativeFrom="margin">
            <wp14:pctHeight>0</wp14:pctHeight>
          </wp14:sizeRelV>
        </wp:anchor>
      </w:drawing>
    </w:r>
    <w:r>
      <w:rPr>
        <w:noProof/>
        <w:lang w:val="es-UY" w:eastAsia="es-UY"/>
      </w:rPr>
      <mc:AlternateContent>
        <mc:Choice Requires="wps">
          <w:drawing>
            <wp:anchor distT="0" distB="0" distL="114300" distR="114300" simplePos="0" relativeHeight="251664384" behindDoc="0" locked="0" layoutInCell="1" allowOverlap="1" wp14:anchorId="75FFE9BA" wp14:editId="33A562AB">
              <wp:simplePos x="0" y="0"/>
              <wp:positionH relativeFrom="column">
                <wp:posOffset>-490855</wp:posOffset>
              </wp:positionH>
              <wp:positionV relativeFrom="paragraph">
                <wp:posOffset>1253702</wp:posOffset>
              </wp:positionV>
              <wp:extent cx="7839710" cy="35560"/>
              <wp:effectExtent l="25400" t="25400" r="8890" b="40640"/>
              <wp:wrapNone/>
              <wp:docPr id="9" name="Straight Connector 9"/>
              <wp:cNvGraphicFramePr/>
              <a:graphic xmlns:a="http://schemas.openxmlformats.org/drawingml/2006/main">
                <a:graphicData uri="http://schemas.microsoft.com/office/word/2010/wordprocessingShape">
                  <wps:wsp>
                    <wps:cNvCnPr/>
                    <wps:spPr>
                      <a:xfrm flipV="1">
                        <a:off x="0" y="0"/>
                        <a:ext cx="7839710" cy="35560"/>
                      </a:xfrm>
                      <a:prstGeom prst="line">
                        <a:avLst/>
                      </a:prstGeom>
                      <a:ln w="38100" cmpd="sng">
                        <a:solidFill>
                          <a:srgbClr val="8D8CB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33A18D" id="Straight Connector 9"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5pt,98.7pt" to="578.6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" strokecolor="#8d8cb4" strokeweight="3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E6591"/>
    <w:multiLevelType w:val="multilevel"/>
    <w:tmpl w:val="545CAF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15:restartNumberingAfterBreak="0">
    <w:nsid w:val="1A0909DD"/>
    <w:multiLevelType w:val="hybridMultilevel"/>
    <w:tmpl w:val="0E5E7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3542D3D"/>
    <w:multiLevelType w:val="hybridMultilevel"/>
    <w:tmpl w:val="9CD8A544"/>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3" w15:restartNumberingAfterBreak="0">
    <w:nsid w:val="551E358C"/>
    <w:multiLevelType w:val="hybridMultilevel"/>
    <w:tmpl w:val="46A82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1D6CA9"/>
    <w:multiLevelType w:val="hybridMultilevel"/>
    <w:tmpl w:val="9EDE2EF6"/>
    <w:lvl w:ilvl="0" w:tplc="04090001">
      <w:start w:val="1"/>
      <w:numFmt w:val="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5" w15:restartNumberingAfterBreak="0">
    <w:nsid w:val="73C92CB5"/>
    <w:multiLevelType w:val="multilevel"/>
    <w:tmpl w:val="B99ABD2E"/>
    <w:lvl w:ilvl="0">
      <w:start w:val="1"/>
      <w:numFmt w:val="bullet"/>
      <w:lvlText w:val="●"/>
      <w:lvlJc w:val="left"/>
      <w:pPr>
        <w:ind w:left="360" w:firstLine="0"/>
      </w:pPr>
      <w:rPr>
        <w:rFonts w:ascii="Arial" w:eastAsia="Arial" w:hAnsi="Arial" w:cs="Arial"/>
      </w:rPr>
    </w:lvl>
    <w:lvl w:ilvl="1">
      <w:start w:val="1"/>
      <w:numFmt w:val="bullet"/>
      <w:lvlText w:val="o"/>
      <w:lvlJc w:val="left"/>
      <w:pPr>
        <w:ind w:left="2448" w:firstLine="2088"/>
      </w:pPr>
      <w:rPr>
        <w:rFonts w:ascii="Arial" w:eastAsia="Arial" w:hAnsi="Arial" w:cs="Arial"/>
      </w:rPr>
    </w:lvl>
    <w:lvl w:ilvl="2">
      <w:start w:val="1"/>
      <w:numFmt w:val="bullet"/>
      <w:lvlText w:val="▪"/>
      <w:lvlJc w:val="left"/>
      <w:pPr>
        <w:ind w:left="3168" w:firstLine="2808"/>
      </w:pPr>
      <w:rPr>
        <w:rFonts w:ascii="Arial" w:eastAsia="Arial" w:hAnsi="Arial" w:cs="Arial"/>
      </w:rPr>
    </w:lvl>
    <w:lvl w:ilvl="3">
      <w:start w:val="1"/>
      <w:numFmt w:val="bullet"/>
      <w:lvlText w:val="●"/>
      <w:lvlJc w:val="left"/>
      <w:pPr>
        <w:ind w:left="3888" w:firstLine="3528"/>
      </w:pPr>
      <w:rPr>
        <w:rFonts w:ascii="Arial" w:eastAsia="Arial" w:hAnsi="Arial" w:cs="Arial"/>
      </w:rPr>
    </w:lvl>
    <w:lvl w:ilvl="4">
      <w:start w:val="1"/>
      <w:numFmt w:val="bullet"/>
      <w:lvlText w:val="o"/>
      <w:lvlJc w:val="left"/>
      <w:pPr>
        <w:ind w:left="4608" w:firstLine="4248"/>
      </w:pPr>
      <w:rPr>
        <w:rFonts w:ascii="Arial" w:eastAsia="Arial" w:hAnsi="Arial" w:cs="Arial"/>
      </w:rPr>
    </w:lvl>
    <w:lvl w:ilvl="5">
      <w:start w:val="1"/>
      <w:numFmt w:val="bullet"/>
      <w:lvlText w:val="▪"/>
      <w:lvlJc w:val="left"/>
      <w:pPr>
        <w:ind w:left="5328" w:firstLine="4968"/>
      </w:pPr>
      <w:rPr>
        <w:rFonts w:ascii="Arial" w:eastAsia="Arial" w:hAnsi="Arial" w:cs="Arial"/>
      </w:rPr>
    </w:lvl>
    <w:lvl w:ilvl="6">
      <w:start w:val="1"/>
      <w:numFmt w:val="bullet"/>
      <w:lvlText w:val="●"/>
      <w:lvlJc w:val="left"/>
      <w:pPr>
        <w:ind w:left="6048" w:firstLine="5688"/>
      </w:pPr>
      <w:rPr>
        <w:rFonts w:ascii="Arial" w:eastAsia="Arial" w:hAnsi="Arial" w:cs="Arial"/>
      </w:rPr>
    </w:lvl>
    <w:lvl w:ilvl="7">
      <w:start w:val="1"/>
      <w:numFmt w:val="bullet"/>
      <w:lvlText w:val="o"/>
      <w:lvlJc w:val="left"/>
      <w:pPr>
        <w:ind w:left="6768" w:firstLine="6408"/>
      </w:pPr>
      <w:rPr>
        <w:rFonts w:ascii="Arial" w:eastAsia="Arial" w:hAnsi="Arial" w:cs="Arial"/>
      </w:rPr>
    </w:lvl>
    <w:lvl w:ilvl="8">
      <w:start w:val="1"/>
      <w:numFmt w:val="bullet"/>
      <w:lvlText w:val="▪"/>
      <w:lvlJc w:val="left"/>
      <w:pPr>
        <w:ind w:left="7488" w:firstLine="7128"/>
      </w:pPr>
      <w:rPr>
        <w:rFonts w:ascii="Arial" w:eastAsia="Arial" w:hAnsi="Arial" w:cs="Arial"/>
      </w:rPr>
    </w:lvl>
  </w:abstractNum>
  <w:abstractNum w:abstractNumId="6" w15:restartNumberingAfterBreak="0">
    <w:nsid w:val="75D82819"/>
    <w:multiLevelType w:val="hybridMultilevel"/>
    <w:tmpl w:val="EF925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955811"/>
    <w:multiLevelType w:val="hybridMultilevel"/>
    <w:tmpl w:val="989E76FC"/>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6"/>
  </w:num>
  <w:num w:numId="4">
    <w:abstractNumId w:val="1"/>
  </w:num>
  <w:num w:numId="5">
    <w:abstractNumId w:val="5"/>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6BFA"/>
    <w:rsid w:val="00037324"/>
    <w:rsid w:val="000945C5"/>
    <w:rsid w:val="000E44C3"/>
    <w:rsid w:val="00157282"/>
    <w:rsid w:val="001D5157"/>
    <w:rsid w:val="002155A3"/>
    <w:rsid w:val="002320B5"/>
    <w:rsid w:val="0029137F"/>
    <w:rsid w:val="0029742B"/>
    <w:rsid w:val="00304C88"/>
    <w:rsid w:val="003467BF"/>
    <w:rsid w:val="0037315A"/>
    <w:rsid w:val="0039096F"/>
    <w:rsid w:val="003E2B8B"/>
    <w:rsid w:val="00466033"/>
    <w:rsid w:val="004A7C45"/>
    <w:rsid w:val="004E55BB"/>
    <w:rsid w:val="00531EF5"/>
    <w:rsid w:val="005335EA"/>
    <w:rsid w:val="00577F17"/>
    <w:rsid w:val="00601155"/>
    <w:rsid w:val="0060240A"/>
    <w:rsid w:val="00623143"/>
    <w:rsid w:val="0074248C"/>
    <w:rsid w:val="00765E7C"/>
    <w:rsid w:val="007C772A"/>
    <w:rsid w:val="0086104C"/>
    <w:rsid w:val="008979FD"/>
    <w:rsid w:val="00930A2C"/>
    <w:rsid w:val="009324CB"/>
    <w:rsid w:val="009C6BFA"/>
    <w:rsid w:val="009F6C34"/>
    <w:rsid w:val="00AC18AB"/>
    <w:rsid w:val="00AC688D"/>
    <w:rsid w:val="00AE2937"/>
    <w:rsid w:val="00AF05B6"/>
    <w:rsid w:val="00C22216"/>
    <w:rsid w:val="00C34D6F"/>
    <w:rsid w:val="00C4295E"/>
    <w:rsid w:val="00D57C76"/>
    <w:rsid w:val="00D85592"/>
    <w:rsid w:val="00DA68A0"/>
    <w:rsid w:val="00E44CBA"/>
    <w:rsid w:val="00E60B8F"/>
    <w:rsid w:val="00E863FB"/>
    <w:rsid w:val="00E96FE1"/>
    <w:rsid w:val="00ED0113"/>
    <w:rsid w:val="00F21A7A"/>
    <w:rsid w:val="00F2485A"/>
    <w:rsid w:val="00F548A4"/>
    <w:rsid w:val="00FE4963"/>
    <w:rsid w:val="00FE674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F198F4D"/>
  <w15:docId w15:val="{D802A59A-D924-48BB-B416-E23B8CAC56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6BFA"/>
    <w:pPr>
      <w:tabs>
        <w:tab w:val="center" w:pos="4320"/>
        <w:tab w:val="right" w:pos="8640"/>
      </w:tabs>
    </w:pPr>
  </w:style>
  <w:style w:type="character" w:customStyle="1" w:styleId="EncabezadoCar">
    <w:name w:val="Encabezado Car"/>
    <w:basedOn w:val="Fuentedeprrafopredeter"/>
    <w:link w:val="Encabezado"/>
    <w:uiPriority w:val="99"/>
    <w:rsid w:val="009C6BFA"/>
  </w:style>
  <w:style w:type="paragraph" w:styleId="Piedepgina">
    <w:name w:val="footer"/>
    <w:basedOn w:val="Normal"/>
    <w:link w:val="PiedepginaCar"/>
    <w:uiPriority w:val="99"/>
    <w:unhideWhenUsed/>
    <w:rsid w:val="009C6BFA"/>
    <w:pPr>
      <w:tabs>
        <w:tab w:val="center" w:pos="4320"/>
        <w:tab w:val="right" w:pos="8640"/>
      </w:tabs>
    </w:pPr>
  </w:style>
  <w:style w:type="character" w:customStyle="1" w:styleId="PiedepginaCar">
    <w:name w:val="Pie de página Car"/>
    <w:basedOn w:val="Fuentedeprrafopredeter"/>
    <w:link w:val="Piedepgina"/>
    <w:uiPriority w:val="99"/>
    <w:rsid w:val="009C6BFA"/>
  </w:style>
  <w:style w:type="paragraph" w:styleId="Textodeglobo">
    <w:name w:val="Balloon Text"/>
    <w:basedOn w:val="Normal"/>
    <w:link w:val="TextodegloboCar"/>
    <w:uiPriority w:val="99"/>
    <w:semiHidden/>
    <w:unhideWhenUsed/>
    <w:rsid w:val="009C6BFA"/>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C6BFA"/>
    <w:rPr>
      <w:rFonts w:ascii="Lucida Grande" w:hAnsi="Lucida Grande" w:cs="Lucida Grande"/>
      <w:sz w:val="18"/>
      <w:szCs w:val="18"/>
    </w:rPr>
  </w:style>
  <w:style w:type="paragraph" w:styleId="Prrafodelista">
    <w:name w:val="List Paragraph"/>
    <w:basedOn w:val="Normal"/>
    <w:uiPriority w:val="34"/>
    <w:qFormat/>
    <w:rsid w:val="0074248C"/>
    <w:pPr>
      <w:ind w:left="720"/>
      <w:contextualSpacing/>
    </w:pPr>
  </w:style>
  <w:style w:type="character" w:styleId="Hipervnculo">
    <w:name w:val="Hyperlink"/>
    <w:basedOn w:val="Fuentedeprrafopredeter"/>
    <w:uiPriority w:val="99"/>
    <w:unhideWhenUsed/>
    <w:rsid w:val="0074248C"/>
    <w:rPr>
      <w:color w:val="0000FF" w:themeColor="hyperlink"/>
      <w:u w:val="single"/>
    </w:rPr>
  </w:style>
  <w:style w:type="paragraph" w:customStyle="1" w:styleId="Normal1">
    <w:name w:val="Normal1"/>
    <w:rsid w:val="00AC688D"/>
    <w:pPr>
      <w:pBdr>
        <w:top w:val="nil"/>
        <w:left w:val="nil"/>
        <w:bottom w:val="nil"/>
        <w:right w:val="nil"/>
        <w:between w:val="nil"/>
      </w:pBdr>
    </w:pPr>
    <w:rPr>
      <w:rFonts w:ascii="Cambria" w:eastAsia="Cambria" w:hAnsi="Cambria" w:cs="Cambria"/>
      <w:color w:val="000000"/>
      <w:lang w:val="en-GB"/>
    </w:rPr>
  </w:style>
  <w:style w:type="character" w:styleId="Textoennegrita">
    <w:name w:val="Strong"/>
    <w:basedOn w:val="Fuentedeprrafopredeter"/>
    <w:uiPriority w:val="22"/>
    <w:qFormat/>
    <w:rsid w:val="00577F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rsnet.org/" TargetMode="External"/><Relationship Id="rId13" Type="http://schemas.openxmlformats.org/officeDocument/2006/relationships/hyperlink" Target="http://www.theunion.org/"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apsresp.or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atorax.or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chestnet.org/" TargetMode="External"/><Relationship Id="rId4" Type="http://schemas.openxmlformats.org/officeDocument/2006/relationships/settings" Target="settings.xml"/><Relationship Id="rId9" Type="http://schemas.openxmlformats.org/officeDocument/2006/relationships/hyperlink" Target="http://www.thoracic.org/" TargetMode="External"/><Relationship Id="rId14" Type="http://schemas.openxmlformats.org/officeDocument/2006/relationships/hyperlink" Target="file:///\\atsfs01\shared\Communications\Media%20Relations\Press%20Releases\Press%20releases\2016\FIRS\Pan%20African%20Thoracic%20Society"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g"/><Relationship Id="rId7" Type="http://schemas.openxmlformats.org/officeDocument/2006/relationships/image" Target="media/image8.jpg"/><Relationship Id="rId2" Type="http://schemas.openxmlformats.org/officeDocument/2006/relationships/image" Target="media/image3.jpg"/><Relationship Id="rId1" Type="http://schemas.openxmlformats.org/officeDocument/2006/relationships/image" Target="media/image2.png"/><Relationship Id="rId6" Type="http://schemas.openxmlformats.org/officeDocument/2006/relationships/image" Target="media/image7.jpg"/><Relationship Id="rId5" Type="http://schemas.openxmlformats.org/officeDocument/2006/relationships/image" Target="media/image6.jpg"/><Relationship Id="rId4" Type="http://schemas.openxmlformats.org/officeDocument/2006/relationships/image" Target="media/image5.jp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A314FF-51B2-4CB4-BF53-D153AE6DA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633</Words>
  <Characters>3485</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ATS</Company>
  <LinksUpToDate>false</LinksUpToDate>
  <CharactersWithSpaces>4110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ATS ATS</dc:creator>
  <cp:lastModifiedBy>Daniel</cp:lastModifiedBy>
  <cp:revision>2</cp:revision>
  <cp:lastPrinted>2016-09-26T19:29:00Z</cp:lastPrinted>
  <dcterms:created xsi:type="dcterms:W3CDTF">2017-07-27T17:22:00Z</dcterms:created>
  <dcterms:modified xsi:type="dcterms:W3CDTF">2017-07-27T17:22:00Z</dcterms:modified>
</cp:coreProperties>
</file>