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FB32C1" w14:textId="3AE03713" w:rsidR="007433FC" w:rsidRPr="002D3654" w:rsidRDefault="007433FC" w:rsidP="00990E6C">
      <w:pPr>
        <w:pStyle w:val="Sinespaciado"/>
        <w:jc w:val="both"/>
        <w:rPr>
          <w:rFonts w:ascii="Arial" w:hAnsi="Arial" w:cs="Arial"/>
          <w:b/>
          <w:lang w:val="es-ES"/>
        </w:rPr>
      </w:pPr>
      <w:r w:rsidRPr="007433FC">
        <w:rPr>
          <w:rFonts w:ascii="Times New Roman" w:hAnsi="Times New Roman" w:cs="Times New Roman"/>
          <w:noProof/>
          <w:sz w:val="20"/>
          <w:szCs w:val="20"/>
          <w:lang w:val="es-ES"/>
        </w:rPr>
        <w:drawing>
          <wp:inline distT="0" distB="0" distL="0" distR="0" wp14:anchorId="46ADA247" wp14:editId="0E37577C">
            <wp:extent cx="1242204" cy="1019271"/>
            <wp:effectExtent l="0" t="0" r="2540" b="0"/>
            <wp:docPr id="1" name="Imagen 1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Logotipo&#10;&#10;Descripción generada automáticamente"/>
                    <pic:cNvPicPr/>
                  </pic:nvPicPr>
                  <pic:blipFill rotWithShape="1">
                    <a:blip r:embed="rId8"/>
                    <a:srcRect b="15842"/>
                    <a:stretch/>
                  </pic:blipFill>
                  <pic:spPr bwMode="auto">
                    <a:xfrm>
                      <a:off x="0" y="0"/>
                      <a:ext cx="1253064" cy="1028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C214B" w14:textId="77777777" w:rsidR="007433FC" w:rsidRDefault="007433FC" w:rsidP="00990E6C">
      <w:pPr>
        <w:pStyle w:val="Sinespaciado"/>
        <w:jc w:val="both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14:paraId="01B0FCE0" w14:textId="4EE07E0C" w:rsidR="00D706C0" w:rsidRPr="00B65C13" w:rsidRDefault="007433FC" w:rsidP="00467199">
      <w:pPr>
        <w:pStyle w:val="Sinespaciado"/>
        <w:jc w:val="center"/>
        <w:rPr>
          <w:rFonts w:ascii="Times New Roman" w:hAnsi="Times New Roman" w:cs="Times New Roman"/>
          <w:b/>
          <w:sz w:val="20"/>
          <w:szCs w:val="20"/>
          <w:lang w:val="es-ES"/>
        </w:rPr>
      </w:pPr>
      <w:r w:rsidRPr="00B65C13">
        <w:rPr>
          <w:rFonts w:ascii="Times New Roman" w:hAnsi="Times New Roman" w:cs="Times New Roman"/>
          <w:b/>
          <w:sz w:val="20"/>
          <w:szCs w:val="20"/>
          <w:lang w:val="es-ES"/>
        </w:rPr>
        <w:t>Registro Latinoamericano de pacientes con</w:t>
      </w:r>
    </w:p>
    <w:p w14:paraId="67D6EDDA" w14:textId="7EB8B6F6" w:rsidR="007433FC" w:rsidRPr="00B65C13" w:rsidRDefault="00EF4799" w:rsidP="00467199">
      <w:pPr>
        <w:pStyle w:val="Sinespaciado"/>
        <w:jc w:val="center"/>
        <w:rPr>
          <w:rFonts w:ascii="Times New Roman" w:hAnsi="Times New Roman" w:cs="Times New Roman"/>
          <w:b/>
          <w:sz w:val="20"/>
          <w:szCs w:val="20"/>
          <w:lang w:val="es-ES"/>
        </w:rPr>
      </w:pPr>
      <w:r>
        <w:rPr>
          <w:rFonts w:ascii="Times New Roman" w:hAnsi="Times New Roman" w:cs="Times New Roman"/>
          <w:b/>
          <w:sz w:val="20"/>
          <w:szCs w:val="20"/>
          <w:lang w:val="es-ES"/>
        </w:rPr>
        <w:t>E</w:t>
      </w:r>
      <w:r w:rsidR="007433FC" w:rsidRPr="00B65C13">
        <w:rPr>
          <w:rFonts w:ascii="Times New Roman" w:hAnsi="Times New Roman" w:cs="Times New Roman"/>
          <w:b/>
          <w:sz w:val="20"/>
          <w:szCs w:val="20"/>
          <w:lang w:val="es-ES"/>
        </w:rPr>
        <w:t xml:space="preserve">nfermedad </w:t>
      </w:r>
      <w:r>
        <w:rPr>
          <w:rFonts w:ascii="Times New Roman" w:hAnsi="Times New Roman" w:cs="Times New Roman"/>
          <w:b/>
          <w:sz w:val="20"/>
          <w:szCs w:val="20"/>
          <w:lang w:val="es-ES"/>
        </w:rPr>
        <w:t>P</w:t>
      </w:r>
      <w:r w:rsidR="007433FC" w:rsidRPr="00B65C13">
        <w:rPr>
          <w:rFonts w:ascii="Times New Roman" w:hAnsi="Times New Roman" w:cs="Times New Roman"/>
          <w:b/>
          <w:sz w:val="20"/>
          <w:szCs w:val="20"/>
          <w:lang w:val="es-ES"/>
        </w:rPr>
        <w:t xml:space="preserve">ulmonar </w:t>
      </w:r>
      <w:r>
        <w:rPr>
          <w:rFonts w:ascii="Times New Roman" w:hAnsi="Times New Roman" w:cs="Times New Roman"/>
          <w:b/>
          <w:sz w:val="20"/>
          <w:szCs w:val="20"/>
          <w:lang w:val="es-ES"/>
        </w:rPr>
        <w:t>I</w:t>
      </w:r>
      <w:r w:rsidR="007433FC" w:rsidRPr="00B65C13">
        <w:rPr>
          <w:rFonts w:ascii="Times New Roman" w:hAnsi="Times New Roman" w:cs="Times New Roman"/>
          <w:b/>
          <w:sz w:val="20"/>
          <w:szCs w:val="20"/>
          <w:lang w:val="es-ES"/>
        </w:rPr>
        <w:t xml:space="preserve">ntersticial y </w:t>
      </w:r>
      <w:r>
        <w:rPr>
          <w:rFonts w:ascii="Times New Roman" w:hAnsi="Times New Roman" w:cs="Times New Roman"/>
          <w:b/>
          <w:sz w:val="20"/>
          <w:szCs w:val="20"/>
          <w:lang w:val="es-ES"/>
        </w:rPr>
        <w:t>A</w:t>
      </w:r>
      <w:r w:rsidR="00D706C0" w:rsidRPr="00B65C13">
        <w:rPr>
          <w:rFonts w:ascii="Times New Roman" w:hAnsi="Times New Roman" w:cs="Times New Roman"/>
          <w:b/>
          <w:sz w:val="20"/>
          <w:szCs w:val="20"/>
          <w:lang w:val="es-ES"/>
        </w:rPr>
        <w:t xml:space="preserve">nticuerpos de </w:t>
      </w:r>
      <w:proofErr w:type="spellStart"/>
      <w:r>
        <w:rPr>
          <w:rFonts w:ascii="Times New Roman" w:hAnsi="Times New Roman" w:cs="Times New Roman"/>
          <w:b/>
          <w:sz w:val="20"/>
          <w:szCs w:val="20"/>
          <w:lang w:val="es-ES"/>
        </w:rPr>
        <w:t>M</w:t>
      </w:r>
      <w:r w:rsidR="00D706C0" w:rsidRPr="00B65C13">
        <w:rPr>
          <w:rFonts w:ascii="Times New Roman" w:hAnsi="Times New Roman" w:cs="Times New Roman"/>
          <w:b/>
          <w:sz w:val="20"/>
          <w:szCs w:val="20"/>
          <w:lang w:val="es-ES"/>
        </w:rPr>
        <w:t>iositis</w:t>
      </w:r>
      <w:proofErr w:type="spellEnd"/>
      <w:r w:rsidR="007433FC" w:rsidRPr="00B65C13">
        <w:rPr>
          <w:rFonts w:ascii="Times New Roman" w:hAnsi="Times New Roman" w:cs="Times New Roman"/>
          <w:b/>
          <w:sz w:val="20"/>
          <w:szCs w:val="20"/>
          <w:lang w:val="es-ES"/>
        </w:rPr>
        <w:t xml:space="preserve"> (EPI-MIO)</w:t>
      </w:r>
    </w:p>
    <w:p w14:paraId="5E47D30F" w14:textId="5B139913" w:rsidR="00255499" w:rsidRPr="00B65C13" w:rsidRDefault="00255499" w:rsidP="00467199">
      <w:pPr>
        <w:pStyle w:val="Sinespaciado"/>
        <w:jc w:val="center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14:paraId="38E64017" w14:textId="77777777" w:rsidR="007433FC" w:rsidRPr="00B65C13" w:rsidRDefault="007433FC" w:rsidP="00467199">
      <w:pPr>
        <w:pStyle w:val="Sinespaciado"/>
        <w:ind w:left="720"/>
        <w:jc w:val="both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14:paraId="4F2D420A" w14:textId="4FC0C2D5" w:rsidR="007433FC" w:rsidRPr="00B65C13" w:rsidRDefault="00255499" w:rsidP="00990E6C">
      <w:pPr>
        <w:pStyle w:val="Sinespaciado"/>
        <w:numPr>
          <w:ilvl w:val="0"/>
          <w:numId w:val="46"/>
        </w:numPr>
        <w:jc w:val="both"/>
        <w:rPr>
          <w:rFonts w:ascii="Times New Roman" w:hAnsi="Times New Roman" w:cs="Times New Roman"/>
          <w:bCs/>
          <w:sz w:val="20"/>
          <w:szCs w:val="20"/>
          <w:lang w:val="es-ES"/>
        </w:rPr>
      </w:pPr>
      <w:r w:rsidRPr="00B65C13">
        <w:rPr>
          <w:rFonts w:ascii="Times New Roman" w:hAnsi="Times New Roman" w:cs="Times New Roman"/>
          <w:bCs/>
          <w:sz w:val="20"/>
          <w:szCs w:val="20"/>
          <w:lang w:val="es-ES"/>
        </w:rPr>
        <w:t>Departamento Enfermedades Pulmonares Intersticiales</w:t>
      </w:r>
      <w:r w:rsidR="00156877" w:rsidRPr="00B65C13">
        <w:rPr>
          <w:rFonts w:ascii="Times New Roman" w:hAnsi="Times New Roman" w:cs="Times New Roman"/>
          <w:bCs/>
          <w:sz w:val="20"/>
          <w:szCs w:val="20"/>
          <w:lang w:val="es-ES"/>
        </w:rPr>
        <w:t xml:space="preserve"> de la</w:t>
      </w:r>
      <w:r w:rsidR="00574B5C" w:rsidRPr="00B65C13">
        <w:rPr>
          <w:rFonts w:ascii="Times New Roman" w:hAnsi="Times New Roman" w:cs="Times New Roman"/>
          <w:bCs/>
          <w:sz w:val="20"/>
          <w:szCs w:val="20"/>
          <w:lang w:val="es-ES"/>
        </w:rPr>
        <w:t xml:space="preserve"> Asociación Latinoamericana de Tórax (EPID-ALAT)</w:t>
      </w:r>
      <w:r w:rsidR="007433FC" w:rsidRPr="00B65C13">
        <w:rPr>
          <w:rFonts w:ascii="Times New Roman" w:hAnsi="Times New Roman" w:cs="Times New Roman"/>
          <w:bCs/>
          <w:sz w:val="20"/>
          <w:szCs w:val="20"/>
          <w:lang w:val="es-ES"/>
        </w:rPr>
        <w:t xml:space="preserve"> </w:t>
      </w:r>
    </w:p>
    <w:p w14:paraId="61D1E21D" w14:textId="0CC726EE" w:rsidR="00255499" w:rsidRPr="00B65C13" w:rsidRDefault="00255499" w:rsidP="00990E6C">
      <w:pPr>
        <w:pStyle w:val="Sinespaciado"/>
        <w:numPr>
          <w:ilvl w:val="0"/>
          <w:numId w:val="46"/>
        </w:numPr>
        <w:jc w:val="both"/>
        <w:rPr>
          <w:rFonts w:ascii="Times New Roman" w:hAnsi="Times New Roman" w:cs="Times New Roman"/>
          <w:bCs/>
          <w:sz w:val="20"/>
          <w:szCs w:val="20"/>
          <w:lang w:val="es-ES"/>
        </w:rPr>
      </w:pPr>
      <w:r w:rsidRPr="00B65C13">
        <w:rPr>
          <w:rFonts w:ascii="Times New Roman" w:hAnsi="Times New Roman" w:cs="Times New Roman"/>
          <w:bCs/>
          <w:sz w:val="20"/>
          <w:szCs w:val="20"/>
          <w:lang w:val="es-ES"/>
        </w:rPr>
        <w:t>Grupo Latinoamericano de Enfermedades Pulmonares Intersticiales Autoinmunes</w:t>
      </w:r>
      <w:r w:rsidR="00574B5C" w:rsidRPr="00B65C13">
        <w:rPr>
          <w:rFonts w:ascii="Times New Roman" w:hAnsi="Times New Roman" w:cs="Times New Roman"/>
          <w:bCs/>
          <w:sz w:val="20"/>
          <w:szCs w:val="20"/>
          <w:lang w:val="es-ES"/>
        </w:rPr>
        <w:t xml:space="preserve"> (GLEPIA)</w:t>
      </w:r>
    </w:p>
    <w:p w14:paraId="4D451AB2" w14:textId="6FDDAA81" w:rsidR="000F5988" w:rsidRPr="00B65C13" w:rsidRDefault="000F5988" w:rsidP="00990E6C">
      <w:pPr>
        <w:jc w:val="both"/>
        <w:rPr>
          <w:sz w:val="20"/>
          <w:szCs w:val="20"/>
          <w:lang w:val="es-ES"/>
        </w:rPr>
      </w:pPr>
    </w:p>
    <w:p w14:paraId="25E30C5A" w14:textId="03C29520" w:rsidR="007433FC" w:rsidRPr="00B65C13" w:rsidRDefault="007433FC" w:rsidP="00990E6C">
      <w:pPr>
        <w:jc w:val="both"/>
        <w:rPr>
          <w:sz w:val="20"/>
          <w:szCs w:val="20"/>
          <w:lang w:val="es-ES"/>
        </w:rPr>
      </w:pPr>
    </w:p>
    <w:p w14:paraId="6F1E077C" w14:textId="77777777" w:rsidR="005344F1" w:rsidRPr="00B65C13" w:rsidRDefault="00C640AF" w:rsidP="00990E6C">
      <w:pPr>
        <w:pStyle w:val="Prrafodelista"/>
        <w:numPr>
          <w:ilvl w:val="0"/>
          <w:numId w:val="30"/>
        </w:numPr>
        <w:jc w:val="both"/>
        <w:rPr>
          <w:b/>
          <w:sz w:val="20"/>
          <w:szCs w:val="20"/>
          <w:u w:val="single"/>
          <w:lang w:val="es-ES"/>
        </w:rPr>
      </w:pPr>
      <w:r w:rsidRPr="00B65C13">
        <w:rPr>
          <w:b/>
          <w:sz w:val="20"/>
          <w:szCs w:val="20"/>
          <w:u w:val="single"/>
          <w:lang w:val="es-ES"/>
        </w:rPr>
        <w:t>Introducción/</w:t>
      </w:r>
      <w:r w:rsidR="005344F1" w:rsidRPr="00B65C13">
        <w:rPr>
          <w:b/>
          <w:sz w:val="20"/>
          <w:szCs w:val="20"/>
          <w:u w:val="single"/>
          <w:lang w:val="es-ES"/>
        </w:rPr>
        <w:t>Justificación</w:t>
      </w:r>
    </w:p>
    <w:p w14:paraId="4915A171" w14:textId="77777777" w:rsidR="000D38DE" w:rsidRPr="00B65C13" w:rsidRDefault="000D38DE" w:rsidP="00990E6C">
      <w:pPr>
        <w:jc w:val="both"/>
        <w:rPr>
          <w:b/>
          <w:sz w:val="20"/>
          <w:szCs w:val="20"/>
          <w:lang w:val="es-ES"/>
        </w:rPr>
      </w:pPr>
    </w:p>
    <w:p w14:paraId="5DDF467D" w14:textId="2BCE75C5" w:rsidR="000D38DE" w:rsidRPr="00B65C13" w:rsidRDefault="006B04DA" w:rsidP="00990E6C">
      <w:pPr>
        <w:jc w:val="both"/>
        <w:rPr>
          <w:sz w:val="20"/>
          <w:szCs w:val="20"/>
          <w:lang w:val="es-ES"/>
        </w:rPr>
      </w:pPr>
      <w:r w:rsidRPr="00B65C13">
        <w:rPr>
          <w:sz w:val="20"/>
          <w:szCs w:val="20"/>
          <w:lang w:val="es-ES"/>
        </w:rPr>
        <w:t>La</w:t>
      </w:r>
      <w:r w:rsidR="007819CF" w:rsidRPr="00B65C13">
        <w:rPr>
          <w:sz w:val="20"/>
          <w:szCs w:val="20"/>
          <w:lang w:val="es-ES"/>
        </w:rPr>
        <w:t>s</w:t>
      </w:r>
      <w:r w:rsidR="002171AC" w:rsidRPr="00B65C13">
        <w:rPr>
          <w:sz w:val="20"/>
          <w:szCs w:val="20"/>
          <w:lang w:val="es-ES"/>
        </w:rPr>
        <w:t xml:space="preserve"> </w:t>
      </w:r>
      <w:r w:rsidR="00255499" w:rsidRPr="00B65C13">
        <w:rPr>
          <w:sz w:val="20"/>
          <w:szCs w:val="20"/>
          <w:lang w:val="es-ES"/>
        </w:rPr>
        <w:t>m</w:t>
      </w:r>
      <w:r w:rsidR="002171AC" w:rsidRPr="00B65C13">
        <w:rPr>
          <w:sz w:val="20"/>
          <w:szCs w:val="20"/>
          <w:lang w:val="es-ES"/>
        </w:rPr>
        <w:t xml:space="preserve">iopatías </w:t>
      </w:r>
      <w:r w:rsidR="00255499" w:rsidRPr="00B65C13">
        <w:rPr>
          <w:sz w:val="20"/>
          <w:szCs w:val="20"/>
          <w:lang w:val="es-ES"/>
        </w:rPr>
        <w:t>i</w:t>
      </w:r>
      <w:r w:rsidR="002171AC" w:rsidRPr="00B65C13">
        <w:rPr>
          <w:sz w:val="20"/>
          <w:szCs w:val="20"/>
          <w:lang w:val="es-ES"/>
        </w:rPr>
        <w:t xml:space="preserve">nflamatorias </w:t>
      </w:r>
      <w:r w:rsidR="00255499" w:rsidRPr="00B65C13">
        <w:rPr>
          <w:sz w:val="20"/>
          <w:szCs w:val="20"/>
          <w:lang w:val="es-ES"/>
        </w:rPr>
        <w:t>i</w:t>
      </w:r>
      <w:r w:rsidR="002171AC" w:rsidRPr="00B65C13">
        <w:rPr>
          <w:sz w:val="20"/>
          <w:szCs w:val="20"/>
          <w:lang w:val="es-ES"/>
        </w:rPr>
        <w:t xml:space="preserve">diopáticas (MII) son un grupo de </w:t>
      </w:r>
      <w:r w:rsidR="00255499" w:rsidRPr="00B65C13">
        <w:rPr>
          <w:sz w:val="20"/>
          <w:szCs w:val="20"/>
          <w:lang w:val="es-ES"/>
        </w:rPr>
        <w:t>heterogéneo de e</w:t>
      </w:r>
      <w:r w:rsidR="002171AC" w:rsidRPr="00B65C13">
        <w:rPr>
          <w:sz w:val="20"/>
          <w:szCs w:val="20"/>
          <w:lang w:val="es-ES"/>
        </w:rPr>
        <w:t>nfermedades del</w:t>
      </w:r>
      <w:r w:rsidR="00255499" w:rsidRPr="00B65C13">
        <w:rPr>
          <w:sz w:val="20"/>
          <w:szCs w:val="20"/>
          <w:lang w:val="es-ES"/>
        </w:rPr>
        <w:t xml:space="preserve"> t</w:t>
      </w:r>
      <w:r w:rsidR="002171AC" w:rsidRPr="00B65C13">
        <w:rPr>
          <w:sz w:val="20"/>
          <w:szCs w:val="20"/>
          <w:lang w:val="es-ES"/>
        </w:rPr>
        <w:t xml:space="preserve">ejido </w:t>
      </w:r>
      <w:r w:rsidR="00255499" w:rsidRPr="00B65C13">
        <w:rPr>
          <w:sz w:val="20"/>
          <w:szCs w:val="20"/>
          <w:lang w:val="es-ES"/>
        </w:rPr>
        <w:t>c</w:t>
      </w:r>
      <w:r w:rsidR="002171AC" w:rsidRPr="00B65C13">
        <w:rPr>
          <w:sz w:val="20"/>
          <w:szCs w:val="20"/>
          <w:lang w:val="es-ES"/>
        </w:rPr>
        <w:t xml:space="preserve">onectivo (ETC) que </w:t>
      </w:r>
      <w:r w:rsidR="005432B9" w:rsidRPr="00B65C13">
        <w:rPr>
          <w:sz w:val="20"/>
          <w:szCs w:val="20"/>
          <w:lang w:val="es-ES"/>
        </w:rPr>
        <w:t xml:space="preserve">se agrupan por presentar características clínicas </w:t>
      </w:r>
      <w:r w:rsidR="00255499" w:rsidRPr="00B65C13">
        <w:rPr>
          <w:sz w:val="20"/>
          <w:szCs w:val="20"/>
          <w:lang w:val="es-ES"/>
        </w:rPr>
        <w:t>relativamente</w:t>
      </w:r>
      <w:r w:rsidR="005432B9" w:rsidRPr="00B65C13">
        <w:rPr>
          <w:sz w:val="20"/>
          <w:szCs w:val="20"/>
          <w:lang w:val="es-ES"/>
        </w:rPr>
        <w:t xml:space="preserve"> comunes y </w:t>
      </w:r>
      <w:proofErr w:type="spellStart"/>
      <w:r w:rsidR="005432B9" w:rsidRPr="00B65C13">
        <w:rPr>
          <w:sz w:val="20"/>
          <w:szCs w:val="20"/>
          <w:lang w:val="es-ES"/>
        </w:rPr>
        <w:t>autoanticuerpos</w:t>
      </w:r>
      <w:proofErr w:type="spellEnd"/>
      <w:r w:rsidR="005432B9" w:rsidRPr="00B65C13">
        <w:rPr>
          <w:sz w:val="20"/>
          <w:szCs w:val="20"/>
          <w:lang w:val="es-ES"/>
        </w:rPr>
        <w:t xml:space="preserve"> específicos</w:t>
      </w:r>
      <w:r w:rsidR="00B366E0" w:rsidRPr="00B65C13">
        <w:rPr>
          <w:sz w:val="20"/>
          <w:szCs w:val="20"/>
          <w:lang w:val="es-ES"/>
        </w:rPr>
        <w:t xml:space="preserve">. </w:t>
      </w:r>
      <w:r w:rsidR="00D169D3" w:rsidRPr="00B65C13">
        <w:rPr>
          <w:sz w:val="20"/>
          <w:szCs w:val="20"/>
          <w:lang w:val="es-ES"/>
        </w:rPr>
        <w:t>Entre los hallazgos clínicos más frecuentes encontramos inflamación muscular (</w:t>
      </w:r>
      <w:proofErr w:type="spellStart"/>
      <w:r w:rsidR="00D169D3" w:rsidRPr="00B65C13">
        <w:rPr>
          <w:sz w:val="20"/>
          <w:szCs w:val="20"/>
          <w:lang w:val="es-ES"/>
        </w:rPr>
        <w:t>miositis</w:t>
      </w:r>
      <w:proofErr w:type="spellEnd"/>
      <w:r w:rsidR="00D169D3" w:rsidRPr="00B65C13">
        <w:rPr>
          <w:sz w:val="20"/>
          <w:szCs w:val="20"/>
          <w:lang w:val="es-ES"/>
        </w:rPr>
        <w:t xml:space="preserve">), </w:t>
      </w:r>
      <w:r w:rsidR="00DB51A1" w:rsidRPr="00B65C13">
        <w:rPr>
          <w:sz w:val="20"/>
          <w:szCs w:val="20"/>
          <w:lang w:val="es-ES"/>
        </w:rPr>
        <w:t>un eritema</w:t>
      </w:r>
      <w:r w:rsidR="00D169D3" w:rsidRPr="00B65C13">
        <w:rPr>
          <w:sz w:val="20"/>
          <w:szCs w:val="20"/>
          <w:lang w:val="es-ES"/>
        </w:rPr>
        <w:t xml:space="preserve"> cutáneo específico, artritis, fiebre, fenómeno de </w:t>
      </w:r>
      <w:proofErr w:type="spellStart"/>
      <w:r w:rsidR="00D169D3" w:rsidRPr="00B65C13">
        <w:rPr>
          <w:sz w:val="20"/>
          <w:szCs w:val="20"/>
          <w:lang w:val="es-ES"/>
        </w:rPr>
        <w:t>Raynaud</w:t>
      </w:r>
      <w:proofErr w:type="spellEnd"/>
      <w:r w:rsidR="00D169D3" w:rsidRPr="00B65C13">
        <w:rPr>
          <w:sz w:val="20"/>
          <w:szCs w:val="20"/>
          <w:lang w:val="es-ES"/>
        </w:rPr>
        <w:t xml:space="preserve"> y enfermedad pulmonar intersticial (EPI).</w:t>
      </w:r>
      <w:r w:rsidR="00DB51A1" w:rsidRPr="00B65C13">
        <w:rPr>
          <w:sz w:val="20"/>
          <w:szCs w:val="20"/>
          <w:lang w:val="es-ES"/>
        </w:rPr>
        <w:t xml:space="preserve"> </w:t>
      </w:r>
      <w:r w:rsidR="00D169D3" w:rsidRPr="00B65C13">
        <w:rPr>
          <w:sz w:val="20"/>
          <w:szCs w:val="20"/>
          <w:lang w:val="es-ES"/>
        </w:rPr>
        <w:t>Los criterios de clasificación de las MII han sufrido constantes modificaciones a lo largo de los años y aún no existe un consenso que abarque todo el abanico de fenotipos que se encuentra en este grupo de ETC.</w:t>
      </w:r>
    </w:p>
    <w:p w14:paraId="2A88CEE0" w14:textId="5D7525B7" w:rsidR="0082570E" w:rsidRPr="00B65C13" w:rsidRDefault="0082570E" w:rsidP="00990E6C">
      <w:pPr>
        <w:jc w:val="both"/>
        <w:rPr>
          <w:sz w:val="20"/>
          <w:szCs w:val="20"/>
          <w:lang w:val="es-ES"/>
        </w:rPr>
      </w:pPr>
    </w:p>
    <w:p w14:paraId="6C0B1003" w14:textId="3F7E7A6E" w:rsidR="000D38DE" w:rsidRPr="00B65C13" w:rsidRDefault="0082570E" w:rsidP="00990E6C">
      <w:pPr>
        <w:autoSpaceDE w:val="0"/>
        <w:autoSpaceDN w:val="0"/>
        <w:adjustRightInd w:val="0"/>
        <w:jc w:val="both"/>
        <w:rPr>
          <w:rFonts w:eastAsiaTheme="minorHAnsi"/>
          <w:color w:val="131413"/>
          <w:sz w:val="20"/>
          <w:szCs w:val="20"/>
          <w:lang w:eastAsia="en-US"/>
        </w:rPr>
      </w:pPr>
      <w:r w:rsidRPr="00B65C13">
        <w:rPr>
          <w:sz w:val="20"/>
          <w:szCs w:val="20"/>
          <w:lang w:val="es-ES"/>
        </w:rPr>
        <w:t xml:space="preserve">Desde 1975 </w:t>
      </w:r>
      <w:r w:rsidR="005C3B0E" w:rsidRPr="00B65C13">
        <w:rPr>
          <w:sz w:val="20"/>
          <w:szCs w:val="20"/>
          <w:lang w:val="es-ES"/>
        </w:rPr>
        <w:t>se usaron ampliamente</w:t>
      </w:r>
      <w:r w:rsidRPr="00B65C13">
        <w:rPr>
          <w:sz w:val="20"/>
          <w:szCs w:val="20"/>
          <w:lang w:val="es-ES"/>
        </w:rPr>
        <w:t xml:space="preserve"> los criterios de clasificación de MII de </w:t>
      </w:r>
      <w:proofErr w:type="spellStart"/>
      <w:r w:rsidRPr="00B65C13">
        <w:rPr>
          <w:sz w:val="20"/>
          <w:szCs w:val="20"/>
          <w:lang w:val="es-ES"/>
        </w:rPr>
        <w:t>Bohan</w:t>
      </w:r>
      <w:proofErr w:type="spellEnd"/>
      <w:r w:rsidRPr="00B65C13">
        <w:rPr>
          <w:sz w:val="20"/>
          <w:szCs w:val="20"/>
          <w:lang w:val="es-ES"/>
        </w:rPr>
        <w:t xml:space="preserve"> y Peter</w:t>
      </w:r>
      <w:r w:rsidR="005C3B0E" w:rsidRPr="00B65C13">
        <w:rPr>
          <w:sz w:val="20"/>
          <w:szCs w:val="20"/>
          <w:lang w:val="es-ES"/>
        </w:rPr>
        <w:t xml:space="preserve"> </w:t>
      </w:r>
      <w:r w:rsidR="005C3B0E" w:rsidRPr="00B65C13">
        <w:rPr>
          <w:b/>
          <w:bCs/>
          <w:sz w:val="20"/>
          <w:szCs w:val="20"/>
          <w:lang w:val="es-ES"/>
        </w:rPr>
        <w:t>(1)</w:t>
      </w:r>
      <w:r w:rsidR="005C3B0E" w:rsidRPr="00B65C13">
        <w:rPr>
          <w:sz w:val="20"/>
          <w:szCs w:val="20"/>
          <w:lang w:val="es-ES"/>
        </w:rPr>
        <w:t xml:space="preserve">. </w:t>
      </w:r>
      <w:r w:rsidR="005C3B0E" w:rsidRPr="00B65C13">
        <w:rPr>
          <w:sz w:val="20"/>
          <w:szCs w:val="20"/>
        </w:rPr>
        <w:t xml:space="preserve">En 2017 se propusieron y validaron nuevos criterios de </w:t>
      </w:r>
      <w:r w:rsidR="005C3B0E" w:rsidRPr="00B65C13">
        <w:rPr>
          <w:rFonts w:eastAsiaTheme="minorHAnsi"/>
          <w:color w:val="131413"/>
          <w:sz w:val="20"/>
          <w:szCs w:val="20"/>
          <w:lang w:eastAsia="en-US"/>
        </w:rPr>
        <w:t>American College of Rheumatology</w:t>
      </w:r>
      <w:r w:rsidR="005C3B0E" w:rsidRPr="00B65C13">
        <w:rPr>
          <w:sz w:val="20"/>
          <w:szCs w:val="20"/>
        </w:rPr>
        <w:t>/</w:t>
      </w:r>
      <w:r w:rsidR="005C3B0E" w:rsidRPr="00B65C13">
        <w:rPr>
          <w:rFonts w:eastAsiaTheme="minorHAnsi"/>
          <w:color w:val="131413"/>
          <w:sz w:val="20"/>
          <w:szCs w:val="20"/>
          <w:lang w:eastAsia="en-US"/>
        </w:rPr>
        <w:t xml:space="preserve"> European League Against Rheumatism</w:t>
      </w:r>
      <w:r w:rsidR="005C3B0E" w:rsidRPr="00B65C13">
        <w:rPr>
          <w:sz w:val="20"/>
          <w:szCs w:val="20"/>
        </w:rPr>
        <w:t xml:space="preserve"> (ACR/EULAR)</w:t>
      </w:r>
      <w:r w:rsidR="005C3B0E" w:rsidRPr="00B65C13">
        <w:rPr>
          <w:rFonts w:eastAsiaTheme="minorHAnsi"/>
          <w:color w:val="131413"/>
          <w:sz w:val="20"/>
          <w:szCs w:val="20"/>
          <w:lang w:eastAsia="en-US"/>
        </w:rPr>
        <w:t xml:space="preserve">. </w:t>
      </w:r>
      <w:r w:rsidR="00D169D3" w:rsidRPr="00B65C13">
        <w:rPr>
          <w:sz w:val="20"/>
          <w:szCs w:val="20"/>
          <w:lang w:val="es-ES"/>
        </w:rPr>
        <w:t xml:space="preserve">De acuerdo </w:t>
      </w:r>
      <w:r w:rsidR="005C3B0E" w:rsidRPr="00B65C13">
        <w:rPr>
          <w:sz w:val="20"/>
          <w:szCs w:val="20"/>
          <w:lang w:val="es-ES"/>
        </w:rPr>
        <w:t>esta</w:t>
      </w:r>
      <w:r w:rsidR="00D169D3" w:rsidRPr="00B65C13">
        <w:rPr>
          <w:sz w:val="20"/>
          <w:szCs w:val="20"/>
          <w:lang w:val="es-ES"/>
        </w:rPr>
        <w:t xml:space="preserve"> clasificación, los </w:t>
      </w:r>
      <w:r w:rsidR="00AC5935" w:rsidRPr="00B65C13">
        <w:rPr>
          <w:sz w:val="20"/>
          <w:szCs w:val="20"/>
          <w:lang w:val="es-ES"/>
        </w:rPr>
        <w:t>subgrupos</w:t>
      </w:r>
      <w:r w:rsidR="00C640AF" w:rsidRPr="00B65C13">
        <w:rPr>
          <w:sz w:val="20"/>
          <w:szCs w:val="20"/>
          <w:lang w:val="es-ES"/>
        </w:rPr>
        <w:t xml:space="preserve"> principales</w:t>
      </w:r>
      <w:r w:rsidR="00D169D3" w:rsidRPr="00B65C13">
        <w:rPr>
          <w:sz w:val="20"/>
          <w:szCs w:val="20"/>
          <w:lang w:val="es-ES"/>
        </w:rPr>
        <w:t xml:space="preserve"> son</w:t>
      </w:r>
      <w:r w:rsidR="00AC5935" w:rsidRPr="00B65C13">
        <w:rPr>
          <w:sz w:val="20"/>
          <w:szCs w:val="20"/>
          <w:lang w:val="es-ES"/>
        </w:rPr>
        <w:t xml:space="preserve">: </w:t>
      </w:r>
      <w:proofErr w:type="spellStart"/>
      <w:r w:rsidR="00AC5935" w:rsidRPr="00B65C13">
        <w:rPr>
          <w:sz w:val="20"/>
          <w:szCs w:val="20"/>
          <w:lang w:val="es-ES"/>
        </w:rPr>
        <w:t>Polimiositis</w:t>
      </w:r>
      <w:proofErr w:type="spellEnd"/>
      <w:r w:rsidR="00AC5935" w:rsidRPr="00B65C13">
        <w:rPr>
          <w:sz w:val="20"/>
          <w:szCs w:val="20"/>
          <w:lang w:val="es-ES"/>
        </w:rPr>
        <w:t xml:space="preserve">, </w:t>
      </w:r>
      <w:proofErr w:type="spellStart"/>
      <w:r w:rsidR="00AC5935" w:rsidRPr="00B65C13">
        <w:rPr>
          <w:sz w:val="20"/>
          <w:szCs w:val="20"/>
          <w:lang w:val="es-ES"/>
        </w:rPr>
        <w:t>Dermatomiositis</w:t>
      </w:r>
      <w:proofErr w:type="spellEnd"/>
      <w:r w:rsidR="00AC5935" w:rsidRPr="00B65C13">
        <w:rPr>
          <w:sz w:val="20"/>
          <w:szCs w:val="20"/>
          <w:lang w:val="es-ES"/>
        </w:rPr>
        <w:t xml:space="preserve">, </w:t>
      </w:r>
      <w:proofErr w:type="spellStart"/>
      <w:r w:rsidR="00AC5935" w:rsidRPr="00B65C13">
        <w:rPr>
          <w:sz w:val="20"/>
          <w:szCs w:val="20"/>
          <w:lang w:val="es-ES"/>
        </w:rPr>
        <w:t>Dermatomiositis</w:t>
      </w:r>
      <w:proofErr w:type="spellEnd"/>
      <w:r w:rsidR="00AC5935" w:rsidRPr="00B65C13">
        <w:rPr>
          <w:sz w:val="20"/>
          <w:szCs w:val="20"/>
          <w:lang w:val="es-ES"/>
        </w:rPr>
        <w:t xml:space="preserve"> </w:t>
      </w:r>
      <w:proofErr w:type="spellStart"/>
      <w:r w:rsidR="00AC5935" w:rsidRPr="00B65C13">
        <w:rPr>
          <w:sz w:val="20"/>
          <w:szCs w:val="20"/>
          <w:lang w:val="es-ES"/>
        </w:rPr>
        <w:t>Amiopática</w:t>
      </w:r>
      <w:proofErr w:type="spellEnd"/>
      <w:r w:rsidR="00AC5935" w:rsidRPr="00B65C13">
        <w:rPr>
          <w:sz w:val="20"/>
          <w:szCs w:val="20"/>
          <w:lang w:val="es-ES"/>
        </w:rPr>
        <w:t xml:space="preserve">, </w:t>
      </w:r>
      <w:proofErr w:type="spellStart"/>
      <w:r w:rsidR="00FA303A" w:rsidRPr="00B65C13">
        <w:rPr>
          <w:sz w:val="20"/>
          <w:szCs w:val="20"/>
          <w:lang w:val="es-ES"/>
        </w:rPr>
        <w:t>Dermatomiositis</w:t>
      </w:r>
      <w:proofErr w:type="spellEnd"/>
      <w:r w:rsidR="00FA303A" w:rsidRPr="00B65C13">
        <w:rPr>
          <w:sz w:val="20"/>
          <w:szCs w:val="20"/>
          <w:lang w:val="es-ES"/>
        </w:rPr>
        <w:t xml:space="preserve"> Juvenil y </w:t>
      </w:r>
      <w:proofErr w:type="spellStart"/>
      <w:r w:rsidR="00FA303A" w:rsidRPr="00B65C13">
        <w:rPr>
          <w:sz w:val="20"/>
          <w:szCs w:val="20"/>
          <w:lang w:val="es-ES"/>
        </w:rPr>
        <w:t>Miositis</w:t>
      </w:r>
      <w:proofErr w:type="spellEnd"/>
      <w:r w:rsidR="00FA303A" w:rsidRPr="00B65C13">
        <w:rPr>
          <w:sz w:val="20"/>
          <w:szCs w:val="20"/>
          <w:lang w:val="es-ES"/>
        </w:rPr>
        <w:t xml:space="preserve"> por cuerpos de inclusión </w:t>
      </w:r>
      <w:r w:rsidR="00B366E0" w:rsidRPr="00B65C13">
        <w:rPr>
          <w:b/>
          <w:color w:val="000000" w:themeColor="text1"/>
          <w:sz w:val="20"/>
          <w:szCs w:val="20"/>
          <w:lang w:val="es-ES"/>
        </w:rPr>
        <w:t>(</w:t>
      </w:r>
      <w:r w:rsidR="005C3B0E" w:rsidRPr="00B65C13">
        <w:rPr>
          <w:b/>
          <w:color w:val="000000" w:themeColor="text1"/>
          <w:sz w:val="20"/>
          <w:szCs w:val="20"/>
          <w:lang w:val="es-ES"/>
        </w:rPr>
        <w:t>2</w:t>
      </w:r>
      <w:r w:rsidR="00B366E0" w:rsidRPr="00B65C13">
        <w:rPr>
          <w:b/>
          <w:color w:val="000000" w:themeColor="text1"/>
          <w:sz w:val="20"/>
          <w:szCs w:val="20"/>
          <w:lang w:val="es-ES"/>
        </w:rPr>
        <w:t>)</w:t>
      </w:r>
      <w:r w:rsidR="002171AC" w:rsidRPr="00B65C13">
        <w:rPr>
          <w:color w:val="000000" w:themeColor="text1"/>
          <w:sz w:val="20"/>
          <w:szCs w:val="20"/>
          <w:lang w:val="es-ES"/>
        </w:rPr>
        <w:t xml:space="preserve">. </w:t>
      </w:r>
      <w:r w:rsidR="00D169D3" w:rsidRPr="00B65C13">
        <w:rPr>
          <w:sz w:val="20"/>
          <w:szCs w:val="20"/>
          <w:lang w:val="es-ES"/>
        </w:rPr>
        <w:t>Sin embargo, existen reconocidamente subgrupos fenotípicos dentro de los grupos principalmente aceptados, los que están fuertemente d</w:t>
      </w:r>
      <w:r w:rsidR="00AC5935" w:rsidRPr="00B65C13">
        <w:rPr>
          <w:sz w:val="20"/>
          <w:szCs w:val="20"/>
          <w:lang w:val="es-ES"/>
        </w:rPr>
        <w:t>eterminado</w:t>
      </w:r>
      <w:r w:rsidR="00D169D3" w:rsidRPr="00B65C13">
        <w:rPr>
          <w:sz w:val="20"/>
          <w:szCs w:val="20"/>
          <w:lang w:val="es-ES"/>
        </w:rPr>
        <w:t xml:space="preserve">s </w:t>
      </w:r>
      <w:r w:rsidR="00AC5935" w:rsidRPr="00B65C13">
        <w:rPr>
          <w:sz w:val="20"/>
          <w:szCs w:val="20"/>
          <w:lang w:val="es-ES"/>
        </w:rPr>
        <w:t xml:space="preserve">por el perfil de </w:t>
      </w:r>
      <w:proofErr w:type="spellStart"/>
      <w:r w:rsidR="00AC5935" w:rsidRPr="00B65C13">
        <w:rPr>
          <w:sz w:val="20"/>
          <w:szCs w:val="20"/>
          <w:lang w:val="es-ES"/>
        </w:rPr>
        <w:t>autoanticuerpos</w:t>
      </w:r>
      <w:proofErr w:type="spellEnd"/>
      <w:r w:rsidR="00AC5935" w:rsidRPr="00B65C13">
        <w:rPr>
          <w:sz w:val="20"/>
          <w:szCs w:val="20"/>
          <w:lang w:val="es-ES"/>
        </w:rPr>
        <w:t xml:space="preserve"> del paciente. Por ejemplo, </w:t>
      </w:r>
      <w:r w:rsidR="00D169D3" w:rsidRPr="00B65C13">
        <w:rPr>
          <w:sz w:val="20"/>
          <w:szCs w:val="20"/>
          <w:lang w:val="es-ES"/>
        </w:rPr>
        <w:t xml:space="preserve">el subgrupo de MII que se asocia a la presencia de anticuerpos </w:t>
      </w:r>
      <w:proofErr w:type="spellStart"/>
      <w:r w:rsidR="00D169D3" w:rsidRPr="00B65C13">
        <w:rPr>
          <w:sz w:val="20"/>
          <w:szCs w:val="20"/>
          <w:lang w:val="es-ES"/>
        </w:rPr>
        <w:t>antisintetasa</w:t>
      </w:r>
      <w:proofErr w:type="spellEnd"/>
      <w:r w:rsidR="00D169D3" w:rsidRPr="00B65C13">
        <w:rPr>
          <w:sz w:val="20"/>
          <w:szCs w:val="20"/>
          <w:lang w:val="es-ES"/>
        </w:rPr>
        <w:t xml:space="preserve">, llamado “Síndrome </w:t>
      </w:r>
      <w:proofErr w:type="spellStart"/>
      <w:r w:rsidR="00D169D3" w:rsidRPr="00B65C13">
        <w:rPr>
          <w:sz w:val="20"/>
          <w:szCs w:val="20"/>
          <w:lang w:val="es-ES"/>
        </w:rPr>
        <w:t>Antisintetasas</w:t>
      </w:r>
      <w:proofErr w:type="spellEnd"/>
      <w:r w:rsidR="00D169D3" w:rsidRPr="00B65C13">
        <w:rPr>
          <w:sz w:val="20"/>
          <w:szCs w:val="20"/>
          <w:lang w:val="es-ES"/>
        </w:rPr>
        <w:t xml:space="preserve"> (SAS)” tiene </w:t>
      </w:r>
      <w:r w:rsidR="00C640AF" w:rsidRPr="00B65C13">
        <w:rPr>
          <w:sz w:val="20"/>
          <w:szCs w:val="20"/>
          <w:lang w:val="es-ES"/>
        </w:rPr>
        <w:t xml:space="preserve">muy </w:t>
      </w:r>
      <w:r w:rsidR="00D169D3" w:rsidRPr="00B65C13">
        <w:rPr>
          <w:sz w:val="20"/>
          <w:szCs w:val="20"/>
          <w:lang w:val="es-ES"/>
        </w:rPr>
        <w:t xml:space="preserve">alta prevalencia de EPI y frecuencia muy variable de los </w:t>
      </w:r>
      <w:r w:rsidR="00AC5935" w:rsidRPr="00B65C13">
        <w:rPr>
          <w:sz w:val="20"/>
          <w:szCs w:val="20"/>
          <w:lang w:val="es-ES"/>
        </w:rPr>
        <w:t>otros hallazgo</w:t>
      </w:r>
      <w:r w:rsidR="00C640AF" w:rsidRPr="00B65C13">
        <w:rPr>
          <w:sz w:val="20"/>
          <w:szCs w:val="20"/>
          <w:lang w:val="es-ES"/>
        </w:rPr>
        <w:t>s clínicos comunes a las MII (</w:t>
      </w:r>
      <w:r w:rsidR="00D168AC" w:rsidRPr="00B65C13">
        <w:rPr>
          <w:sz w:val="20"/>
          <w:szCs w:val="20"/>
          <w:lang w:val="es-ES"/>
        </w:rPr>
        <w:t>eritema</w:t>
      </w:r>
      <w:r w:rsidR="00C640AF" w:rsidRPr="00B65C13">
        <w:rPr>
          <w:sz w:val="20"/>
          <w:szCs w:val="20"/>
          <w:lang w:val="es-ES"/>
        </w:rPr>
        <w:t xml:space="preserve"> característico, artritis, fiebre, </w:t>
      </w:r>
      <w:proofErr w:type="spellStart"/>
      <w:r w:rsidR="00C640AF" w:rsidRPr="00B65C13">
        <w:rPr>
          <w:sz w:val="20"/>
          <w:szCs w:val="20"/>
          <w:lang w:val="es-ES"/>
        </w:rPr>
        <w:t>miositis</w:t>
      </w:r>
      <w:proofErr w:type="spellEnd"/>
      <w:r w:rsidR="00C640AF" w:rsidRPr="00B65C13">
        <w:rPr>
          <w:sz w:val="20"/>
          <w:szCs w:val="20"/>
          <w:lang w:val="es-ES"/>
        </w:rPr>
        <w:t>, etc</w:t>
      </w:r>
      <w:r w:rsidR="00C640AF" w:rsidRPr="00B65C13">
        <w:rPr>
          <w:color w:val="000000" w:themeColor="text1"/>
          <w:sz w:val="20"/>
          <w:szCs w:val="20"/>
          <w:lang w:val="es-ES"/>
        </w:rPr>
        <w:t>.)</w:t>
      </w:r>
      <w:r w:rsidR="00E93C01" w:rsidRPr="00B65C13">
        <w:rPr>
          <w:color w:val="000000" w:themeColor="text1"/>
          <w:sz w:val="20"/>
          <w:szCs w:val="20"/>
          <w:lang w:val="es-ES"/>
        </w:rPr>
        <w:t xml:space="preserve"> </w:t>
      </w:r>
      <w:r w:rsidR="00E93C01" w:rsidRPr="00B65C13">
        <w:rPr>
          <w:b/>
          <w:color w:val="000000" w:themeColor="text1"/>
          <w:sz w:val="20"/>
          <w:szCs w:val="20"/>
          <w:lang w:val="es-ES"/>
        </w:rPr>
        <w:t>(</w:t>
      </w:r>
      <w:r w:rsidR="005C3B0E" w:rsidRPr="00B65C13">
        <w:rPr>
          <w:b/>
          <w:color w:val="000000" w:themeColor="text1"/>
          <w:sz w:val="20"/>
          <w:szCs w:val="20"/>
          <w:lang w:val="es-ES"/>
        </w:rPr>
        <w:t>3</w:t>
      </w:r>
      <w:r w:rsidR="00A23685" w:rsidRPr="00B65C13">
        <w:rPr>
          <w:b/>
          <w:color w:val="000000" w:themeColor="text1"/>
          <w:sz w:val="20"/>
          <w:szCs w:val="20"/>
          <w:lang w:val="es-ES"/>
        </w:rPr>
        <w:t>)</w:t>
      </w:r>
      <w:r w:rsidR="00A23685" w:rsidRPr="00B65C13">
        <w:rPr>
          <w:bCs/>
          <w:color w:val="000000" w:themeColor="text1"/>
          <w:sz w:val="20"/>
          <w:szCs w:val="20"/>
          <w:lang w:val="es-ES"/>
        </w:rPr>
        <w:t>,</w:t>
      </w:r>
      <w:r w:rsidR="00A23685" w:rsidRPr="00B65C13">
        <w:rPr>
          <w:b/>
          <w:color w:val="000000" w:themeColor="text1"/>
          <w:sz w:val="20"/>
          <w:szCs w:val="20"/>
          <w:lang w:val="es-ES"/>
        </w:rPr>
        <w:t xml:space="preserve"> </w:t>
      </w:r>
      <w:r w:rsidR="00A23685" w:rsidRPr="00B65C13">
        <w:rPr>
          <w:bCs/>
          <w:color w:val="000000" w:themeColor="text1"/>
          <w:sz w:val="20"/>
          <w:szCs w:val="20"/>
          <w:lang w:val="es-ES"/>
        </w:rPr>
        <w:t>así como algunos pacientes con manifestaciones cutáneas típicas sin compromiso muscular (</w:t>
      </w:r>
      <w:proofErr w:type="spellStart"/>
      <w:r w:rsidR="00A23685" w:rsidRPr="00B65C13">
        <w:rPr>
          <w:bCs/>
          <w:color w:val="000000" w:themeColor="text1"/>
          <w:sz w:val="20"/>
          <w:szCs w:val="20"/>
          <w:lang w:val="es-ES"/>
        </w:rPr>
        <w:t>dermatomiositis</w:t>
      </w:r>
      <w:proofErr w:type="spellEnd"/>
      <w:r w:rsidR="00A23685" w:rsidRPr="00B65C13">
        <w:rPr>
          <w:bCs/>
          <w:color w:val="000000" w:themeColor="text1"/>
          <w:sz w:val="20"/>
          <w:szCs w:val="20"/>
          <w:lang w:val="es-ES"/>
        </w:rPr>
        <w:t xml:space="preserve"> clínicamente </w:t>
      </w:r>
      <w:proofErr w:type="spellStart"/>
      <w:r w:rsidR="00A23685" w:rsidRPr="00B65C13">
        <w:rPr>
          <w:bCs/>
          <w:color w:val="000000" w:themeColor="text1"/>
          <w:sz w:val="20"/>
          <w:szCs w:val="20"/>
          <w:lang w:val="es-ES"/>
        </w:rPr>
        <w:t>amiopática</w:t>
      </w:r>
      <w:proofErr w:type="spellEnd"/>
      <w:r w:rsidR="00A23685" w:rsidRPr="00B65C13">
        <w:rPr>
          <w:bCs/>
          <w:color w:val="000000" w:themeColor="text1"/>
          <w:sz w:val="20"/>
          <w:szCs w:val="20"/>
          <w:lang w:val="es-ES"/>
        </w:rPr>
        <w:t>)</w:t>
      </w:r>
      <w:r w:rsidR="00A23685" w:rsidRPr="00B65C13">
        <w:rPr>
          <w:b/>
          <w:color w:val="000000" w:themeColor="text1"/>
          <w:sz w:val="20"/>
          <w:szCs w:val="20"/>
          <w:lang w:val="es-ES"/>
        </w:rPr>
        <w:t xml:space="preserve"> (</w:t>
      </w:r>
      <w:r w:rsidR="005C3B0E" w:rsidRPr="00B65C13">
        <w:rPr>
          <w:b/>
          <w:color w:val="000000" w:themeColor="text1"/>
          <w:sz w:val="20"/>
          <w:szCs w:val="20"/>
          <w:lang w:val="es-ES"/>
        </w:rPr>
        <w:t>4</w:t>
      </w:r>
      <w:r w:rsidR="00A23685" w:rsidRPr="00B65C13">
        <w:rPr>
          <w:b/>
          <w:color w:val="000000" w:themeColor="text1"/>
          <w:sz w:val="20"/>
          <w:szCs w:val="20"/>
          <w:lang w:val="es-ES"/>
        </w:rPr>
        <w:t>)</w:t>
      </w:r>
      <w:r w:rsidR="00A23685" w:rsidRPr="00B65C13">
        <w:rPr>
          <w:bCs/>
          <w:color w:val="000000" w:themeColor="text1"/>
          <w:sz w:val="20"/>
          <w:szCs w:val="20"/>
          <w:lang w:val="es-ES"/>
        </w:rPr>
        <w:t>.</w:t>
      </w:r>
    </w:p>
    <w:p w14:paraId="7F723AAC" w14:textId="77777777" w:rsidR="000D38DE" w:rsidRPr="00B65C13" w:rsidRDefault="000D38DE" w:rsidP="00990E6C">
      <w:pPr>
        <w:pStyle w:val="Prrafodelista"/>
        <w:ind w:left="1080"/>
        <w:jc w:val="both"/>
        <w:rPr>
          <w:b/>
          <w:color w:val="000000" w:themeColor="text1"/>
          <w:sz w:val="20"/>
          <w:szCs w:val="20"/>
          <w:lang w:val="es-ES"/>
        </w:rPr>
      </w:pPr>
    </w:p>
    <w:p w14:paraId="1E233A51" w14:textId="0E55C638" w:rsidR="00D706C0" w:rsidRPr="00B65C13" w:rsidRDefault="44F6B14A" w:rsidP="00990E6C">
      <w:pPr>
        <w:jc w:val="both"/>
        <w:rPr>
          <w:b/>
          <w:bCs/>
          <w:color w:val="000000" w:themeColor="text1"/>
          <w:sz w:val="20"/>
          <w:szCs w:val="20"/>
          <w:lang w:val="es-ES"/>
        </w:rPr>
      </w:pPr>
      <w:r w:rsidRPr="00B65C13">
        <w:rPr>
          <w:color w:val="000000" w:themeColor="text1"/>
          <w:sz w:val="20"/>
          <w:szCs w:val="20"/>
          <w:lang w:val="es-ES"/>
        </w:rPr>
        <w:t xml:space="preserve">La asociación de ETC con EPI es un hecho ampliamente conocido, especialmente en relación a Esclerosis Sistémica Progresiva (ESP) y Artritis Reumatoide (AR). Sin embargo, en el caso de las MII, esta asociación está menos estudiada, probablemente porque el diagnóstico de este grupo de ETC ha sido más complejo, debido a la ausencia por mucho tiempo de marcadores serológicos específicos, y solo recientemente disponibles (los llamados “paneles de </w:t>
      </w:r>
      <w:proofErr w:type="spellStart"/>
      <w:r w:rsidRPr="00B65C13">
        <w:rPr>
          <w:color w:val="000000" w:themeColor="text1"/>
          <w:sz w:val="20"/>
          <w:szCs w:val="20"/>
          <w:lang w:val="es-ES"/>
        </w:rPr>
        <w:t>miositis</w:t>
      </w:r>
      <w:proofErr w:type="spellEnd"/>
      <w:r w:rsidRPr="00B65C13">
        <w:rPr>
          <w:color w:val="000000" w:themeColor="text1"/>
          <w:sz w:val="20"/>
          <w:szCs w:val="20"/>
          <w:lang w:val="es-ES"/>
        </w:rPr>
        <w:t xml:space="preserve">”). </w:t>
      </w:r>
      <w:r w:rsidR="005034ED" w:rsidRPr="00B65C13">
        <w:rPr>
          <w:sz w:val="20"/>
          <w:szCs w:val="20"/>
          <w:lang w:val="es-ES"/>
        </w:rPr>
        <w:t xml:space="preserve">Más </w:t>
      </w:r>
      <w:proofErr w:type="gramStart"/>
      <w:r w:rsidR="005034ED" w:rsidRPr="00B65C13">
        <w:rPr>
          <w:sz w:val="20"/>
          <w:szCs w:val="20"/>
          <w:lang w:val="es-ES"/>
        </w:rPr>
        <w:t xml:space="preserve">aún, </w:t>
      </w:r>
      <w:r w:rsidRPr="00B65C13">
        <w:rPr>
          <w:sz w:val="20"/>
          <w:szCs w:val="20"/>
          <w:lang w:val="es-ES"/>
        </w:rPr>
        <w:t xml:space="preserve"> </w:t>
      </w:r>
      <w:r w:rsidR="005034ED" w:rsidRPr="00B65C13">
        <w:rPr>
          <w:sz w:val="20"/>
          <w:szCs w:val="20"/>
          <w:lang w:val="es-ES"/>
        </w:rPr>
        <w:t>es</w:t>
      </w:r>
      <w:proofErr w:type="gramEnd"/>
      <w:r w:rsidR="005034ED" w:rsidRPr="00B65C13">
        <w:rPr>
          <w:sz w:val="20"/>
          <w:szCs w:val="20"/>
          <w:lang w:val="es-ES"/>
        </w:rPr>
        <w:t xml:space="preserve"> bastante frecuente que muchos de los pacientes en el espectro de las MII </w:t>
      </w:r>
      <w:r w:rsidRPr="00B65C13">
        <w:rPr>
          <w:sz w:val="20"/>
          <w:szCs w:val="20"/>
          <w:lang w:val="es-ES"/>
        </w:rPr>
        <w:t>no cumpl</w:t>
      </w:r>
      <w:r w:rsidR="00986186" w:rsidRPr="00B65C13">
        <w:rPr>
          <w:sz w:val="20"/>
          <w:szCs w:val="20"/>
          <w:lang w:val="es-ES"/>
        </w:rPr>
        <w:t>a</w:t>
      </w:r>
      <w:r w:rsidRPr="00B65C13">
        <w:rPr>
          <w:sz w:val="20"/>
          <w:szCs w:val="20"/>
          <w:lang w:val="es-ES"/>
        </w:rPr>
        <w:t xml:space="preserve">n los criterios de clasificación para </w:t>
      </w:r>
      <w:r w:rsidR="00F76E1E" w:rsidRPr="00B65C13">
        <w:rPr>
          <w:sz w:val="20"/>
          <w:szCs w:val="20"/>
          <w:lang w:val="es-ES"/>
        </w:rPr>
        <w:t>MII</w:t>
      </w:r>
      <w:r w:rsidRPr="00B65C13">
        <w:rPr>
          <w:sz w:val="20"/>
          <w:szCs w:val="20"/>
          <w:lang w:val="es-ES"/>
        </w:rPr>
        <w:t xml:space="preserve"> y m</w:t>
      </w:r>
      <w:r w:rsidR="00F76E1E" w:rsidRPr="00B65C13">
        <w:rPr>
          <w:sz w:val="20"/>
          <w:szCs w:val="20"/>
          <w:lang w:val="es-ES"/>
        </w:rPr>
        <w:t>a</w:t>
      </w:r>
      <w:r w:rsidRPr="00B65C13">
        <w:rPr>
          <w:sz w:val="20"/>
          <w:szCs w:val="20"/>
          <w:lang w:val="es-ES"/>
        </w:rPr>
        <w:t xml:space="preserve">s bien </w:t>
      </w:r>
      <w:r w:rsidR="00F76E1E" w:rsidRPr="00B65C13">
        <w:rPr>
          <w:sz w:val="20"/>
          <w:szCs w:val="20"/>
          <w:lang w:val="es-ES"/>
        </w:rPr>
        <w:t>presentan</w:t>
      </w:r>
      <w:r w:rsidRPr="00B65C13">
        <w:rPr>
          <w:sz w:val="20"/>
          <w:szCs w:val="20"/>
          <w:lang w:val="es-ES"/>
        </w:rPr>
        <w:t xml:space="preserve"> manifestaciones pulmonares</w:t>
      </w:r>
      <w:r w:rsidR="00F76E1E" w:rsidRPr="00B65C13">
        <w:rPr>
          <w:sz w:val="20"/>
          <w:szCs w:val="20"/>
          <w:lang w:val="es-ES"/>
        </w:rPr>
        <w:t xml:space="preserve"> predominantes</w:t>
      </w:r>
      <w:r w:rsidR="00986186" w:rsidRPr="00B65C13">
        <w:rPr>
          <w:sz w:val="20"/>
          <w:szCs w:val="20"/>
          <w:lang w:val="es-ES"/>
        </w:rPr>
        <w:t xml:space="preserve">, </w:t>
      </w:r>
      <w:r w:rsidR="00F76E1E" w:rsidRPr="00B65C13">
        <w:rPr>
          <w:sz w:val="20"/>
          <w:szCs w:val="20"/>
          <w:lang w:val="es-ES"/>
        </w:rPr>
        <w:t>lo que retrasa</w:t>
      </w:r>
      <w:r w:rsidR="00986186" w:rsidRPr="00B65C13">
        <w:rPr>
          <w:sz w:val="20"/>
          <w:szCs w:val="20"/>
          <w:lang w:val="es-ES"/>
        </w:rPr>
        <w:t xml:space="preserve"> </w:t>
      </w:r>
      <w:r w:rsidR="009F0083" w:rsidRPr="00B65C13">
        <w:rPr>
          <w:color w:val="000000" w:themeColor="text1"/>
          <w:sz w:val="20"/>
          <w:szCs w:val="20"/>
          <w:lang w:val="es-ES"/>
        </w:rPr>
        <w:t>el diagnóstico oportuno</w:t>
      </w:r>
      <w:r w:rsidR="00986186" w:rsidRPr="00B65C13">
        <w:rPr>
          <w:color w:val="000000" w:themeColor="text1"/>
          <w:sz w:val="20"/>
          <w:szCs w:val="20"/>
          <w:lang w:val="es-ES"/>
        </w:rPr>
        <w:t xml:space="preserve"> </w:t>
      </w:r>
      <w:r w:rsidR="00986186" w:rsidRPr="00B65C13">
        <w:rPr>
          <w:b/>
          <w:bCs/>
          <w:color w:val="000000" w:themeColor="text1"/>
          <w:sz w:val="20"/>
          <w:szCs w:val="20"/>
          <w:lang w:val="es-ES"/>
        </w:rPr>
        <w:t>(</w:t>
      </w:r>
      <w:r w:rsidR="005C3B0E" w:rsidRPr="00B65C13">
        <w:rPr>
          <w:b/>
          <w:bCs/>
          <w:color w:val="000000" w:themeColor="text1"/>
          <w:sz w:val="20"/>
          <w:szCs w:val="20"/>
          <w:lang w:val="es-ES"/>
        </w:rPr>
        <w:t>5</w:t>
      </w:r>
      <w:r w:rsidR="00986186" w:rsidRPr="00B65C13">
        <w:rPr>
          <w:color w:val="000000" w:themeColor="text1"/>
          <w:sz w:val="20"/>
          <w:szCs w:val="20"/>
          <w:lang w:val="es-ES"/>
        </w:rPr>
        <w:t>).</w:t>
      </w:r>
    </w:p>
    <w:p w14:paraId="45D9B0B8" w14:textId="77777777" w:rsidR="00D706C0" w:rsidRPr="00B65C13" w:rsidRDefault="00D706C0" w:rsidP="00990E6C">
      <w:pPr>
        <w:jc w:val="both"/>
        <w:rPr>
          <w:b/>
          <w:color w:val="000000" w:themeColor="text1"/>
          <w:sz w:val="20"/>
          <w:szCs w:val="20"/>
          <w:lang w:val="es-ES"/>
        </w:rPr>
      </w:pPr>
    </w:p>
    <w:p w14:paraId="0E16361D" w14:textId="62C30F94" w:rsidR="00E93C01" w:rsidRPr="00B65C13" w:rsidRDefault="647744CD" w:rsidP="00990E6C">
      <w:pPr>
        <w:jc w:val="both"/>
        <w:rPr>
          <w:color w:val="000000" w:themeColor="text1"/>
          <w:sz w:val="20"/>
          <w:szCs w:val="20"/>
          <w:lang w:val="es-ES"/>
        </w:rPr>
      </w:pPr>
      <w:r w:rsidRPr="00B65C13">
        <w:rPr>
          <w:color w:val="000000" w:themeColor="text1"/>
          <w:sz w:val="20"/>
          <w:szCs w:val="20"/>
          <w:lang w:val="es-ES"/>
        </w:rPr>
        <w:t xml:space="preserve">No existe en Latinoamérica un registro EPI secundaria a anticuerpos relacionados con </w:t>
      </w:r>
      <w:proofErr w:type="spellStart"/>
      <w:r w:rsidRPr="00B65C13">
        <w:rPr>
          <w:color w:val="000000" w:themeColor="text1"/>
          <w:sz w:val="20"/>
          <w:szCs w:val="20"/>
          <w:lang w:val="es-ES"/>
        </w:rPr>
        <w:t>miositis</w:t>
      </w:r>
      <w:proofErr w:type="spellEnd"/>
      <w:r w:rsidRPr="00B65C13">
        <w:rPr>
          <w:color w:val="000000" w:themeColor="text1"/>
          <w:sz w:val="20"/>
          <w:szCs w:val="20"/>
          <w:lang w:val="es-ES"/>
        </w:rPr>
        <w:t xml:space="preserve"> (EPI-ARM), </w:t>
      </w:r>
      <w:r w:rsidR="00BA7E3C" w:rsidRPr="00B65C13">
        <w:rPr>
          <w:color w:val="000000" w:themeColor="text1"/>
          <w:sz w:val="20"/>
          <w:szCs w:val="20"/>
          <w:lang w:val="es-ES"/>
        </w:rPr>
        <w:t xml:space="preserve">y aunque existe información relevante de cohortes mexicanas </w:t>
      </w:r>
      <w:r w:rsidR="00BA7E3C" w:rsidRPr="00B65C13">
        <w:rPr>
          <w:b/>
          <w:bCs/>
          <w:color w:val="000000" w:themeColor="text1"/>
          <w:sz w:val="20"/>
          <w:szCs w:val="20"/>
          <w:lang w:val="es-ES"/>
        </w:rPr>
        <w:t>(</w:t>
      </w:r>
      <w:r w:rsidR="005C3B0E" w:rsidRPr="00B65C13">
        <w:rPr>
          <w:b/>
          <w:bCs/>
          <w:color w:val="000000" w:themeColor="text1"/>
          <w:sz w:val="20"/>
          <w:szCs w:val="20"/>
          <w:lang w:val="es-ES"/>
        </w:rPr>
        <w:t>6</w:t>
      </w:r>
      <w:r w:rsidR="00BA7E3C" w:rsidRPr="00B65C13">
        <w:rPr>
          <w:b/>
          <w:bCs/>
          <w:color w:val="000000" w:themeColor="text1"/>
          <w:sz w:val="20"/>
          <w:szCs w:val="20"/>
          <w:lang w:val="es-ES"/>
        </w:rPr>
        <w:t>),</w:t>
      </w:r>
      <w:r w:rsidRPr="00B65C13">
        <w:rPr>
          <w:color w:val="000000" w:themeColor="text1"/>
          <w:sz w:val="20"/>
          <w:szCs w:val="20"/>
          <w:lang w:val="es-ES"/>
        </w:rPr>
        <w:t xml:space="preserve"> desconocemos la incidencia o prevalencia de las EPI-ARM en </w:t>
      </w:r>
      <w:r w:rsidR="00BA7E3C" w:rsidRPr="00B65C13">
        <w:rPr>
          <w:color w:val="000000" w:themeColor="text1"/>
          <w:sz w:val="20"/>
          <w:szCs w:val="20"/>
          <w:lang w:val="es-ES"/>
        </w:rPr>
        <w:t>nuestra región en general. T</w:t>
      </w:r>
      <w:r w:rsidRPr="00B65C13">
        <w:rPr>
          <w:color w:val="000000" w:themeColor="text1"/>
          <w:sz w:val="20"/>
          <w:szCs w:val="20"/>
          <w:lang w:val="es-ES"/>
        </w:rPr>
        <w:t>ampoco sabemos si nuestra población se comporta clínicamente como los pacientes de cohortes de Estados Unidos, Europa o Asia</w:t>
      </w:r>
      <w:r w:rsidR="00BA7E3C" w:rsidRPr="00B65C13">
        <w:rPr>
          <w:color w:val="000000" w:themeColor="text1"/>
          <w:sz w:val="20"/>
          <w:szCs w:val="20"/>
          <w:lang w:val="es-ES"/>
        </w:rPr>
        <w:t>, ni</w:t>
      </w:r>
      <w:r w:rsidRPr="00B65C13">
        <w:rPr>
          <w:color w:val="000000" w:themeColor="text1"/>
          <w:sz w:val="20"/>
          <w:szCs w:val="20"/>
          <w:lang w:val="es-ES"/>
        </w:rPr>
        <w:t xml:space="preserve"> contamos con información sobre si los pacientes con anticuerpos relacionados con </w:t>
      </w:r>
      <w:proofErr w:type="spellStart"/>
      <w:r w:rsidRPr="00B65C13">
        <w:rPr>
          <w:color w:val="000000" w:themeColor="text1"/>
          <w:sz w:val="20"/>
          <w:szCs w:val="20"/>
          <w:lang w:val="es-ES"/>
        </w:rPr>
        <w:t>miositis</w:t>
      </w:r>
      <w:proofErr w:type="spellEnd"/>
      <w:r w:rsidRPr="00B65C13">
        <w:rPr>
          <w:color w:val="000000" w:themeColor="text1"/>
          <w:sz w:val="20"/>
          <w:szCs w:val="20"/>
          <w:lang w:val="es-ES"/>
        </w:rPr>
        <w:t xml:space="preserve"> con EPI presentan diferentes características que aquellos sin EPI. </w:t>
      </w:r>
    </w:p>
    <w:p w14:paraId="7D76DA14" w14:textId="0C5B9D1C" w:rsidR="00E93C01" w:rsidRPr="00B65C13" w:rsidRDefault="00E93C01" w:rsidP="00990E6C">
      <w:pPr>
        <w:jc w:val="both"/>
        <w:rPr>
          <w:sz w:val="20"/>
          <w:szCs w:val="20"/>
          <w:lang w:val="es-ES"/>
        </w:rPr>
      </w:pPr>
    </w:p>
    <w:p w14:paraId="786B69E9" w14:textId="78899AB5" w:rsidR="00E93C01" w:rsidRPr="00B65C13" w:rsidRDefault="647744CD" w:rsidP="00990E6C">
      <w:pPr>
        <w:jc w:val="both"/>
        <w:rPr>
          <w:sz w:val="20"/>
          <w:szCs w:val="20"/>
          <w:lang w:val="es-ES"/>
        </w:rPr>
      </w:pPr>
      <w:r w:rsidRPr="00B65C13">
        <w:rPr>
          <w:sz w:val="20"/>
          <w:szCs w:val="20"/>
          <w:lang w:val="es-ES"/>
        </w:rPr>
        <w:t xml:space="preserve">La creación de una cohorte multiétnica latinoamericana, de sujetos con </w:t>
      </w:r>
      <w:r w:rsidRPr="00B65C13">
        <w:rPr>
          <w:color w:val="000000" w:themeColor="text1"/>
          <w:sz w:val="20"/>
          <w:szCs w:val="20"/>
          <w:lang w:val="es-ES"/>
        </w:rPr>
        <w:t xml:space="preserve">EPI y sin EPI asociada </w:t>
      </w:r>
      <w:r w:rsidRPr="00B65C13">
        <w:rPr>
          <w:sz w:val="20"/>
          <w:szCs w:val="20"/>
          <w:lang w:val="es-ES"/>
        </w:rPr>
        <w:t xml:space="preserve">a anticuerpos específicos y asociados a </w:t>
      </w:r>
      <w:proofErr w:type="spellStart"/>
      <w:r w:rsidRPr="00B65C13">
        <w:rPr>
          <w:sz w:val="20"/>
          <w:szCs w:val="20"/>
          <w:lang w:val="es-ES"/>
        </w:rPr>
        <w:t>miositis</w:t>
      </w:r>
      <w:proofErr w:type="spellEnd"/>
      <w:r w:rsidRPr="00B65C13">
        <w:rPr>
          <w:sz w:val="20"/>
          <w:szCs w:val="20"/>
          <w:lang w:val="es-ES"/>
        </w:rPr>
        <w:t xml:space="preserve">, ayudará a llenar los vacíos en el conocimiento que se tienen acerca de esta </w:t>
      </w:r>
      <w:r w:rsidRPr="00B65C13">
        <w:rPr>
          <w:sz w:val="20"/>
          <w:szCs w:val="20"/>
          <w:lang w:val="es-ES"/>
        </w:rPr>
        <w:lastRenderedPageBreak/>
        <w:t xml:space="preserve">condición, permitirá evaluar si hay diferencias entre las poblaciones de </w:t>
      </w:r>
      <w:r w:rsidR="00E03079" w:rsidRPr="00B65C13">
        <w:rPr>
          <w:sz w:val="20"/>
          <w:szCs w:val="20"/>
          <w:lang w:val="es-ES"/>
        </w:rPr>
        <w:t>nuestra región</w:t>
      </w:r>
      <w:r w:rsidR="009F0083" w:rsidRPr="00B65C13">
        <w:rPr>
          <w:sz w:val="20"/>
          <w:szCs w:val="20"/>
          <w:lang w:val="es-ES"/>
        </w:rPr>
        <w:t xml:space="preserve"> </w:t>
      </w:r>
      <w:r w:rsidRPr="00B65C13">
        <w:rPr>
          <w:sz w:val="20"/>
          <w:szCs w:val="20"/>
          <w:lang w:val="es-ES"/>
        </w:rPr>
        <w:t>con respecto al porcentaje de sujetos que cumplen criterios de clasificación de MII, o bien, si estos pacientes deben ser más bien clasificados bajo el contexto de una EPI</w:t>
      </w:r>
      <w:r w:rsidR="00E03079" w:rsidRPr="00B65C13">
        <w:rPr>
          <w:sz w:val="20"/>
          <w:szCs w:val="20"/>
          <w:lang w:val="es-ES"/>
        </w:rPr>
        <w:t xml:space="preserve"> </w:t>
      </w:r>
      <w:r w:rsidRPr="00B65C13">
        <w:rPr>
          <w:sz w:val="20"/>
          <w:szCs w:val="20"/>
          <w:lang w:val="es-ES"/>
        </w:rPr>
        <w:t xml:space="preserve">asociada a anticuerpos de </w:t>
      </w:r>
      <w:proofErr w:type="spellStart"/>
      <w:r w:rsidRPr="00B65C13">
        <w:rPr>
          <w:sz w:val="20"/>
          <w:szCs w:val="20"/>
          <w:lang w:val="es-ES"/>
        </w:rPr>
        <w:t>miositis</w:t>
      </w:r>
      <w:proofErr w:type="spellEnd"/>
      <w:r w:rsidRPr="00B65C13">
        <w:rPr>
          <w:sz w:val="20"/>
          <w:szCs w:val="20"/>
          <w:lang w:val="es-ES"/>
        </w:rPr>
        <w:t xml:space="preserve">. </w:t>
      </w:r>
    </w:p>
    <w:p w14:paraId="19C05AA7" w14:textId="77777777" w:rsidR="00E03079" w:rsidRPr="00B65C13" w:rsidRDefault="00E03079" w:rsidP="00990E6C">
      <w:pPr>
        <w:jc w:val="both"/>
        <w:rPr>
          <w:color w:val="FF0000"/>
          <w:sz w:val="20"/>
          <w:szCs w:val="20"/>
          <w:lang w:val="es-ES"/>
        </w:rPr>
      </w:pPr>
    </w:p>
    <w:p w14:paraId="30961663" w14:textId="02176A27" w:rsidR="00214D89" w:rsidRPr="003635ED" w:rsidRDefault="0CF2D411" w:rsidP="00990E6C">
      <w:pPr>
        <w:jc w:val="both"/>
        <w:rPr>
          <w:color w:val="000000" w:themeColor="text1"/>
          <w:sz w:val="20"/>
          <w:szCs w:val="20"/>
          <w:lang w:val="es-ES"/>
        </w:rPr>
      </w:pPr>
      <w:bookmarkStart w:id="0" w:name="_GoBack"/>
      <w:r w:rsidRPr="003635ED">
        <w:rPr>
          <w:color w:val="000000" w:themeColor="text1"/>
          <w:sz w:val="20"/>
          <w:szCs w:val="20"/>
          <w:lang w:val="es-ES"/>
        </w:rPr>
        <w:t xml:space="preserve">Este registro además permitiría evaluar las diferencias en el pronóstico </w:t>
      </w:r>
      <w:r w:rsidRPr="003635ED">
        <w:rPr>
          <w:color w:val="000000" w:themeColor="text1"/>
          <w:sz w:val="19"/>
          <w:szCs w:val="19"/>
          <w:lang w:val="es-ES"/>
        </w:rPr>
        <w:t xml:space="preserve">respecto a la positividad para los </w:t>
      </w:r>
      <w:bookmarkEnd w:id="0"/>
      <w:r w:rsidRPr="003635ED">
        <w:rPr>
          <w:color w:val="000000" w:themeColor="text1"/>
          <w:sz w:val="19"/>
          <w:szCs w:val="19"/>
          <w:lang w:val="es-ES"/>
        </w:rPr>
        <w:t xml:space="preserve">diferentes </w:t>
      </w:r>
      <w:proofErr w:type="spellStart"/>
      <w:r w:rsidRPr="003635ED">
        <w:rPr>
          <w:color w:val="000000" w:themeColor="text1"/>
          <w:sz w:val="19"/>
          <w:szCs w:val="19"/>
          <w:lang w:val="es-ES"/>
        </w:rPr>
        <w:t>autoanticuerpos</w:t>
      </w:r>
      <w:proofErr w:type="spellEnd"/>
      <w:r w:rsidRPr="003635ED">
        <w:rPr>
          <w:color w:val="000000" w:themeColor="text1"/>
          <w:sz w:val="19"/>
          <w:szCs w:val="19"/>
          <w:lang w:val="es-ES"/>
        </w:rPr>
        <w:t xml:space="preserve"> en pacientes con EPI, e incluyendo de manera observacional, el efecto de diferentes tratamientos. </w:t>
      </w:r>
      <w:r w:rsidRPr="003635ED">
        <w:rPr>
          <w:color w:val="000000" w:themeColor="text1"/>
          <w:sz w:val="20"/>
          <w:szCs w:val="20"/>
          <w:lang w:val="es-ES"/>
        </w:rPr>
        <w:t xml:space="preserve">También nos permitiría, secundariamente, valorar si existen diferencias </w:t>
      </w:r>
      <w:proofErr w:type="spellStart"/>
      <w:r w:rsidRPr="003635ED">
        <w:rPr>
          <w:color w:val="000000" w:themeColor="text1"/>
          <w:sz w:val="20"/>
          <w:szCs w:val="20"/>
          <w:lang w:val="es-ES"/>
        </w:rPr>
        <w:t>pronósticas</w:t>
      </w:r>
      <w:proofErr w:type="spellEnd"/>
      <w:r w:rsidRPr="003635ED">
        <w:rPr>
          <w:color w:val="000000" w:themeColor="text1"/>
          <w:sz w:val="20"/>
          <w:szCs w:val="20"/>
          <w:lang w:val="es-ES"/>
        </w:rPr>
        <w:t xml:space="preserve"> entre pacientes con y sin EPI y anticuerpos relacionados con </w:t>
      </w:r>
      <w:proofErr w:type="spellStart"/>
      <w:r w:rsidRPr="003635ED">
        <w:rPr>
          <w:color w:val="000000" w:themeColor="text1"/>
          <w:sz w:val="20"/>
          <w:szCs w:val="20"/>
          <w:lang w:val="es-ES"/>
        </w:rPr>
        <w:t>miositis</w:t>
      </w:r>
      <w:proofErr w:type="spellEnd"/>
      <w:r w:rsidRPr="003635ED">
        <w:rPr>
          <w:color w:val="000000" w:themeColor="text1"/>
          <w:sz w:val="20"/>
          <w:szCs w:val="20"/>
          <w:lang w:val="es-ES"/>
        </w:rPr>
        <w:t xml:space="preserve">. </w:t>
      </w:r>
    </w:p>
    <w:p w14:paraId="3E21EB7D" w14:textId="246A0B91" w:rsidR="0CF2D411" w:rsidRDefault="0CF2D411" w:rsidP="00990E6C">
      <w:pPr>
        <w:jc w:val="both"/>
        <w:rPr>
          <w:color w:val="FF0000"/>
          <w:sz w:val="20"/>
          <w:szCs w:val="20"/>
          <w:lang w:val="es-ES"/>
        </w:rPr>
      </w:pPr>
    </w:p>
    <w:p w14:paraId="08E59767" w14:textId="0FCFF524" w:rsidR="005344F1" w:rsidRPr="00B65C13" w:rsidRDefault="0CF2D411" w:rsidP="00990E6C">
      <w:pPr>
        <w:jc w:val="both"/>
        <w:rPr>
          <w:sz w:val="20"/>
          <w:szCs w:val="20"/>
          <w:lang w:val="es-ES"/>
        </w:rPr>
      </w:pPr>
      <w:r w:rsidRPr="0CF2D411">
        <w:rPr>
          <w:sz w:val="20"/>
          <w:szCs w:val="20"/>
          <w:lang w:val="es-ES"/>
        </w:rPr>
        <w:t xml:space="preserve">Desde el año 2016 llevamos a cabo un proyecto piloto de registro de pacientes con EPI-ARM en 3 hospitales latinoamericanos: Hospital María Ferrer (Argentina), Instituto Nacional del Tórax (Chile) e Instituto Nacional de Enfermedades Respiratorias (México). </w:t>
      </w:r>
      <w:r w:rsidRPr="0CF2D411">
        <w:rPr>
          <w:color w:val="000000" w:themeColor="text1"/>
          <w:sz w:val="20"/>
          <w:szCs w:val="20"/>
          <w:lang w:val="es-ES"/>
        </w:rPr>
        <w:t xml:space="preserve">Recolectamos 211 casos en total y hemos reportado hallazgos preliminares en Congresos de ALAT y ERS los años 2018, 2019 y el trabajo extenso está en postulación en revistas médicas de alto impacto. Con la experiencia ganada, decidimos que abrir la invitación a ingresar casos de pacientes con EPI-ARM al resto de centros de Latinoamérica, con lanzamiento del proyecto en el Congreso ALAT de Argentina en </w:t>
      </w:r>
      <w:proofErr w:type="gramStart"/>
      <w:r w:rsidRPr="0CF2D411">
        <w:rPr>
          <w:color w:val="000000" w:themeColor="text1"/>
          <w:sz w:val="20"/>
          <w:szCs w:val="20"/>
          <w:lang w:val="es-ES"/>
        </w:rPr>
        <w:t>Diciembre</w:t>
      </w:r>
      <w:proofErr w:type="gramEnd"/>
      <w:r w:rsidRPr="0CF2D411">
        <w:rPr>
          <w:color w:val="000000" w:themeColor="text1"/>
          <w:sz w:val="20"/>
          <w:szCs w:val="20"/>
          <w:lang w:val="es-ES"/>
        </w:rPr>
        <w:t xml:space="preserve"> de 2020</w:t>
      </w:r>
      <w:r w:rsidRPr="003635ED">
        <w:rPr>
          <w:color w:val="000000" w:themeColor="text1"/>
          <w:sz w:val="20"/>
          <w:szCs w:val="20"/>
          <w:lang w:val="es-ES"/>
        </w:rPr>
        <w:t xml:space="preserve">. Además, decidimos incluir pacientes con positividad para anticuerpos relacionados con </w:t>
      </w:r>
      <w:proofErr w:type="spellStart"/>
      <w:r w:rsidRPr="003635ED">
        <w:rPr>
          <w:color w:val="000000" w:themeColor="text1"/>
          <w:sz w:val="20"/>
          <w:szCs w:val="20"/>
          <w:lang w:val="es-ES"/>
        </w:rPr>
        <w:t>miositis</w:t>
      </w:r>
      <w:proofErr w:type="spellEnd"/>
      <w:r w:rsidRPr="003635ED">
        <w:rPr>
          <w:color w:val="000000" w:themeColor="text1"/>
          <w:sz w:val="20"/>
          <w:szCs w:val="20"/>
          <w:lang w:val="es-ES"/>
        </w:rPr>
        <w:t xml:space="preserve"> pero que no presentan compromiso pulmonar intersticial</w:t>
      </w:r>
      <w:r w:rsidRPr="0CF2D411">
        <w:rPr>
          <w:color w:val="000000" w:themeColor="text1"/>
          <w:sz w:val="20"/>
          <w:szCs w:val="20"/>
          <w:lang w:val="es-ES"/>
        </w:rPr>
        <w:t xml:space="preserve">. </w:t>
      </w:r>
      <w:r w:rsidRPr="0CF2D411">
        <w:rPr>
          <w:sz w:val="20"/>
          <w:szCs w:val="20"/>
          <w:lang w:val="es-ES"/>
        </w:rPr>
        <w:t xml:space="preserve">Para esto desarrollamos una plataforma de registro electrónico en </w:t>
      </w:r>
      <w:proofErr w:type="spellStart"/>
      <w:r w:rsidRPr="0CF2D411">
        <w:rPr>
          <w:sz w:val="20"/>
          <w:szCs w:val="20"/>
          <w:lang w:val="es-ES"/>
        </w:rPr>
        <w:t>REDCap</w:t>
      </w:r>
      <w:proofErr w:type="spellEnd"/>
      <w:r w:rsidRPr="0CF2D411">
        <w:rPr>
          <w:sz w:val="20"/>
          <w:szCs w:val="20"/>
          <w:lang w:val="es-ES"/>
        </w:rPr>
        <w:t xml:space="preserve"> con licencia ALAT, que hemos ido perfeccionando progresivamente. Este registro permitirá lograr conocimientos relevantes que podrán ser transferidos a un mejor cuidado y tratamiento de pacientes con MII-EPI.</w:t>
      </w:r>
    </w:p>
    <w:p w14:paraId="6AEE102D" w14:textId="77777777" w:rsidR="00E93C01" w:rsidRPr="00B65C13" w:rsidRDefault="00E93C01" w:rsidP="00990E6C">
      <w:pPr>
        <w:jc w:val="both"/>
        <w:rPr>
          <w:sz w:val="20"/>
          <w:szCs w:val="20"/>
          <w:lang w:val="es-ES"/>
        </w:rPr>
      </w:pPr>
    </w:p>
    <w:p w14:paraId="49EF6C4F" w14:textId="0DC63C82" w:rsidR="000F5988" w:rsidRPr="00B65C13" w:rsidRDefault="0CF2D411" w:rsidP="00990E6C">
      <w:pPr>
        <w:pStyle w:val="Prrafodelista"/>
        <w:numPr>
          <w:ilvl w:val="0"/>
          <w:numId w:val="30"/>
        </w:numPr>
        <w:jc w:val="both"/>
        <w:rPr>
          <w:b/>
          <w:bCs/>
          <w:sz w:val="20"/>
          <w:szCs w:val="20"/>
          <w:u w:val="single"/>
          <w:lang w:val="es-ES"/>
        </w:rPr>
      </w:pPr>
      <w:r w:rsidRPr="0CF2D411">
        <w:rPr>
          <w:b/>
          <w:bCs/>
          <w:sz w:val="20"/>
          <w:szCs w:val="20"/>
          <w:u w:val="single"/>
          <w:lang w:val="es-ES"/>
        </w:rPr>
        <w:t>Objetivo:</w:t>
      </w:r>
    </w:p>
    <w:p w14:paraId="011AE427" w14:textId="77777777" w:rsidR="003046C0" w:rsidRPr="003635ED" w:rsidRDefault="003046C0" w:rsidP="00990E6C">
      <w:pPr>
        <w:pStyle w:val="Prrafodelista"/>
        <w:jc w:val="both"/>
        <w:rPr>
          <w:b/>
          <w:color w:val="000000" w:themeColor="text1"/>
          <w:sz w:val="20"/>
          <w:szCs w:val="20"/>
          <w:lang w:val="es-ES"/>
        </w:rPr>
      </w:pPr>
    </w:p>
    <w:p w14:paraId="7FAF4A49" w14:textId="53732DA2" w:rsidR="000F5988" w:rsidRPr="003635ED" w:rsidRDefault="0CF2D411" w:rsidP="00990E6C">
      <w:pPr>
        <w:pStyle w:val="Prrafodelista"/>
        <w:numPr>
          <w:ilvl w:val="0"/>
          <w:numId w:val="27"/>
        </w:numPr>
        <w:jc w:val="both"/>
        <w:rPr>
          <w:rFonts w:eastAsiaTheme="minorEastAsia"/>
          <w:color w:val="000000" w:themeColor="text1"/>
          <w:sz w:val="20"/>
          <w:szCs w:val="20"/>
          <w:lang w:val="es-ES"/>
        </w:rPr>
      </w:pPr>
      <w:r w:rsidRPr="003635ED">
        <w:rPr>
          <w:color w:val="000000" w:themeColor="text1"/>
          <w:sz w:val="20"/>
          <w:szCs w:val="20"/>
          <w:lang w:val="es-ES"/>
        </w:rPr>
        <w:t>Primario: Creación de un registro latinoamericano de pacientes con EPI-ARM, incluyendo variables epidemiológicas, clínicas, laboratorio, tomografía computada (TC) de tórax, tratamiento y de seguimiento, con fines de investigación biomédica a través de un sistema optimizado de información útil, respetando el marco ético y legal vigente.</w:t>
      </w:r>
    </w:p>
    <w:p w14:paraId="04AA908C" w14:textId="4AF360FD" w:rsidR="003635ED" w:rsidRPr="003635ED" w:rsidRDefault="003635ED" w:rsidP="00990E6C">
      <w:pPr>
        <w:pStyle w:val="Prrafodelista"/>
        <w:numPr>
          <w:ilvl w:val="0"/>
          <w:numId w:val="27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3635ED">
        <w:rPr>
          <w:rFonts w:eastAsiaTheme="minorEastAsia"/>
          <w:color w:val="000000" w:themeColor="text1"/>
          <w:sz w:val="20"/>
          <w:szCs w:val="20"/>
          <w:lang w:val="es-ES"/>
        </w:rPr>
        <w:t>Caracterizar los pacientes con EPI-ARM, incluyendo variables epidemiológicas, clínicas, laboratorio, tomografía computada (TC) de tórax, tratamiento y de seguimiento.</w:t>
      </w:r>
    </w:p>
    <w:p w14:paraId="3B641253" w14:textId="0A7F0825" w:rsidR="0CF2D411" w:rsidRDefault="0CF2D411" w:rsidP="00990E6C">
      <w:pPr>
        <w:ind w:left="360"/>
        <w:jc w:val="both"/>
        <w:rPr>
          <w:color w:val="FF0000"/>
          <w:sz w:val="20"/>
          <w:szCs w:val="20"/>
          <w:lang w:val="es-ES"/>
        </w:rPr>
      </w:pPr>
    </w:p>
    <w:p w14:paraId="03173B6E" w14:textId="092656AD" w:rsidR="0CF2D411" w:rsidRDefault="0CF2D411" w:rsidP="00990E6C">
      <w:pPr>
        <w:ind w:left="360"/>
        <w:jc w:val="both"/>
        <w:rPr>
          <w:color w:val="000000" w:themeColor="text1"/>
          <w:sz w:val="20"/>
          <w:szCs w:val="20"/>
          <w:lang w:val="es-ES"/>
        </w:rPr>
      </w:pPr>
    </w:p>
    <w:p w14:paraId="2CB59FAD" w14:textId="77777777" w:rsidR="007C01CE" w:rsidRPr="00B65C13" w:rsidRDefault="007C01CE" w:rsidP="00990E6C">
      <w:pPr>
        <w:pStyle w:val="Prrafodelista"/>
        <w:numPr>
          <w:ilvl w:val="0"/>
          <w:numId w:val="29"/>
        </w:numPr>
        <w:jc w:val="both"/>
        <w:rPr>
          <w:bCs/>
          <w:sz w:val="20"/>
          <w:szCs w:val="20"/>
          <w:lang w:val="es-ES"/>
        </w:rPr>
      </w:pPr>
      <w:r w:rsidRPr="00B65C13">
        <w:rPr>
          <w:bCs/>
          <w:sz w:val="20"/>
          <w:szCs w:val="20"/>
          <w:lang w:val="es-ES"/>
        </w:rPr>
        <w:t>Laura Alberti (Argentina)</w:t>
      </w:r>
    </w:p>
    <w:p w14:paraId="2CE93826" w14:textId="1B0A0F54" w:rsidR="009B1331" w:rsidRPr="00B65C13" w:rsidRDefault="004C589E" w:rsidP="00990E6C">
      <w:pPr>
        <w:pStyle w:val="Prrafodelista"/>
        <w:numPr>
          <w:ilvl w:val="0"/>
          <w:numId w:val="29"/>
        </w:numPr>
        <w:jc w:val="both"/>
        <w:rPr>
          <w:bCs/>
          <w:sz w:val="20"/>
          <w:szCs w:val="20"/>
          <w:lang w:val="es-ES"/>
        </w:rPr>
      </w:pPr>
      <w:r w:rsidRPr="00B65C13">
        <w:rPr>
          <w:bCs/>
          <w:sz w:val="20"/>
          <w:szCs w:val="20"/>
          <w:lang w:val="es-ES"/>
        </w:rPr>
        <w:t xml:space="preserve">Matías </w:t>
      </w:r>
      <w:proofErr w:type="spellStart"/>
      <w:r w:rsidRPr="00B65C13">
        <w:rPr>
          <w:bCs/>
          <w:sz w:val="20"/>
          <w:szCs w:val="20"/>
          <w:lang w:val="es-ES"/>
        </w:rPr>
        <w:t>Florenzano</w:t>
      </w:r>
      <w:proofErr w:type="spellEnd"/>
      <w:r w:rsidR="00574B5C" w:rsidRPr="00B65C13">
        <w:rPr>
          <w:bCs/>
          <w:sz w:val="20"/>
          <w:szCs w:val="20"/>
          <w:lang w:val="es-ES"/>
        </w:rPr>
        <w:t xml:space="preserve"> (Chile)</w:t>
      </w:r>
    </w:p>
    <w:p w14:paraId="1194244B" w14:textId="67B69C8B" w:rsidR="007B7E83" w:rsidRPr="00B65C13" w:rsidRDefault="007B7E83" w:rsidP="00990E6C">
      <w:pPr>
        <w:pStyle w:val="Prrafodelista"/>
        <w:numPr>
          <w:ilvl w:val="0"/>
          <w:numId w:val="29"/>
        </w:numPr>
        <w:jc w:val="both"/>
        <w:rPr>
          <w:bCs/>
          <w:sz w:val="20"/>
          <w:szCs w:val="20"/>
          <w:lang w:val="es-ES"/>
        </w:rPr>
      </w:pPr>
      <w:r w:rsidRPr="00B65C13">
        <w:rPr>
          <w:bCs/>
          <w:sz w:val="20"/>
          <w:szCs w:val="20"/>
          <w:lang w:val="es-ES"/>
        </w:rPr>
        <w:t>Emily Rincón (Colombia)</w:t>
      </w:r>
    </w:p>
    <w:p w14:paraId="037440C7" w14:textId="77777777" w:rsidR="007C01CE" w:rsidRPr="00B65C13" w:rsidRDefault="007C01CE" w:rsidP="00990E6C">
      <w:pPr>
        <w:pStyle w:val="Prrafodelista"/>
        <w:numPr>
          <w:ilvl w:val="0"/>
          <w:numId w:val="29"/>
        </w:numPr>
        <w:jc w:val="both"/>
        <w:rPr>
          <w:bCs/>
          <w:sz w:val="20"/>
          <w:szCs w:val="20"/>
          <w:lang w:val="es-ES"/>
        </w:rPr>
      </w:pPr>
      <w:r w:rsidRPr="00B65C13">
        <w:rPr>
          <w:bCs/>
          <w:sz w:val="20"/>
          <w:szCs w:val="20"/>
          <w:lang w:val="es-ES"/>
        </w:rPr>
        <w:t>Jorge Rojas-Serrano (México)</w:t>
      </w:r>
    </w:p>
    <w:p w14:paraId="3139CA64" w14:textId="30FF3CF9" w:rsidR="003C4A78" w:rsidRPr="00B65C13" w:rsidRDefault="003571F3" w:rsidP="00990E6C">
      <w:pPr>
        <w:pStyle w:val="Prrafodelista"/>
        <w:numPr>
          <w:ilvl w:val="0"/>
          <w:numId w:val="29"/>
        </w:numPr>
        <w:jc w:val="both"/>
        <w:rPr>
          <w:bCs/>
          <w:sz w:val="20"/>
          <w:szCs w:val="20"/>
          <w:lang w:val="es-ES"/>
        </w:rPr>
      </w:pPr>
      <w:r w:rsidRPr="00B65C13">
        <w:rPr>
          <w:bCs/>
          <w:sz w:val="20"/>
          <w:szCs w:val="20"/>
          <w:lang w:val="es-ES"/>
        </w:rPr>
        <w:t>Ver</w:t>
      </w:r>
      <w:r w:rsidR="00574B5C" w:rsidRPr="00B65C13">
        <w:rPr>
          <w:bCs/>
          <w:sz w:val="20"/>
          <w:szCs w:val="20"/>
          <w:lang w:val="es-ES"/>
        </w:rPr>
        <w:t>ó</w:t>
      </w:r>
      <w:r w:rsidRPr="00B65C13">
        <w:rPr>
          <w:bCs/>
          <w:sz w:val="20"/>
          <w:szCs w:val="20"/>
          <w:lang w:val="es-ES"/>
        </w:rPr>
        <w:t>nica Wolff</w:t>
      </w:r>
      <w:r w:rsidR="00574B5C" w:rsidRPr="00B65C13">
        <w:rPr>
          <w:bCs/>
          <w:sz w:val="20"/>
          <w:szCs w:val="20"/>
          <w:lang w:val="es-ES"/>
        </w:rPr>
        <w:t xml:space="preserve"> (Chile)</w:t>
      </w:r>
    </w:p>
    <w:p w14:paraId="4AD2DCE5" w14:textId="6B8C614E" w:rsidR="00156877" w:rsidRPr="00B65C13" w:rsidRDefault="00156877" w:rsidP="00990E6C">
      <w:pPr>
        <w:jc w:val="both"/>
        <w:rPr>
          <w:bCs/>
          <w:sz w:val="20"/>
          <w:szCs w:val="20"/>
          <w:lang w:val="es-ES"/>
        </w:rPr>
      </w:pPr>
    </w:p>
    <w:p w14:paraId="037DD8B6" w14:textId="2F138E90" w:rsidR="00156877" w:rsidRPr="00B65C13" w:rsidRDefault="00156877" w:rsidP="00990E6C">
      <w:pPr>
        <w:pStyle w:val="Prrafodelista"/>
        <w:numPr>
          <w:ilvl w:val="0"/>
          <w:numId w:val="46"/>
        </w:numPr>
        <w:jc w:val="both"/>
        <w:rPr>
          <w:bCs/>
          <w:sz w:val="20"/>
          <w:szCs w:val="20"/>
          <w:lang w:val="es-ES"/>
        </w:rPr>
      </w:pPr>
      <w:r w:rsidRPr="00B65C13">
        <w:rPr>
          <w:bCs/>
          <w:sz w:val="20"/>
          <w:szCs w:val="20"/>
          <w:lang w:val="es-ES"/>
        </w:rPr>
        <w:t xml:space="preserve">Diseño registro </w:t>
      </w:r>
      <w:proofErr w:type="spellStart"/>
      <w:r w:rsidRPr="00B65C13">
        <w:rPr>
          <w:bCs/>
          <w:sz w:val="20"/>
          <w:szCs w:val="20"/>
          <w:lang w:val="es-ES"/>
        </w:rPr>
        <w:t>REDCap</w:t>
      </w:r>
      <w:proofErr w:type="spellEnd"/>
      <w:r w:rsidRPr="00B65C13">
        <w:rPr>
          <w:bCs/>
          <w:sz w:val="20"/>
          <w:szCs w:val="20"/>
          <w:lang w:val="es-ES"/>
        </w:rPr>
        <w:t xml:space="preserve"> EPI-MIO: Ignacio </w:t>
      </w:r>
      <w:proofErr w:type="spellStart"/>
      <w:r w:rsidRPr="00B65C13">
        <w:rPr>
          <w:bCs/>
          <w:sz w:val="20"/>
          <w:szCs w:val="20"/>
          <w:lang w:val="es-ES"/>
        </w:rPr>
        <w:t>Zabert</w:t>
      </w:r>
      <w:proofErr w:type="spellEnd"/>
      <w:r w:rsidR="00993EBA" w:rsidRPr="00B65C13">
        <w:rPr>
          <w:bCs/>
          <w:sz w:val="20"/>
          <w:szCs w:val="20"/>
          <w:lang w:val="es-ES"/>
        </w:rPr>
        <w:t>, Emily Rincón</w:t>
      </w:r>
    </w:p>
    <w:p w14:paraId="19540A6D" w14:textId="77212B52" w:rsidR="00156877" w:rsidRPr="00B65C13" w:rsidRDefault="00156877" w:rsidP="00990E6C">
      <w:pPr>
        <w:pStyle w:val="Prrafodelista"/>
        <w:numPr>
          <w:ilvl w:val="0"/>
          <w:numId w:val="46"/>
        </w:numPr>
        <w:jc w:val="both"/>
        <w:rPr>
          <w:bCs/>
          <w:sz w:val="20"/>
          <w:szCs w:val="20"/>
          <w:lang w:val="es-ES"/>
        </w:rPr>
      </w:pPr>
      <w:r w:rsidRPr="00B65C13">
        <w:rPr>
          <w:bCs/>
          <w:sz w:val="20"/>
          <w:szCs w:val="20"/>
          <w:lang w:val="es-ES"/>
        </w:rPr>
        <w:t xml:space="preserve">Responsable técnico </w:t>
      </w:r>
      <w:proofErr w:type="spellStart"/>
      <w:r w:rsidRPr="00B65C13">
        <w:rPr>
          <w:bCs/>
          <w:sz w:val="20"/>
          <w:szCs w:val="20"/>
          <w:lang w:val="es-ES"/>
        </w:rPr>
        <w:t>REDCAp</w:t>
      </w:r>
      <w:proofErr w:type="spellEnd"/>
      <w:r w:rsidRPr="00B65C13">
        <w:rPr>
          <w:bCs/>
          <w:sz w:val="20"/>
          <w:szCs w:val="20"/>
          <w:lang w:val="es-ES"/>
        </w:rPr>
        <w:t xml:space="preserve"> ALAT: Daniel Pereira</w:t>
      </w:r>
    </w:p>
    <w:p w14:paraId="6B521E9A" w14:textId="77777777" w:rsidR="00EF2144" w:rsidRPr="00B65C13" w:rsidRDefault="00EF2144" w:rsidP="00990E6C">
      <w:pPr>
        <w:jc w:val="both"/>
        <w:rPr>
          <w:b/>
          <w:sz w:val="20"/>
          <w:szCs w:val="20"/>
          <w:lang w:val="es-ES"/>
        </w:rPr>
      </w:pPr>
    </w:p>
    <w:p w14:paraId="486CED09" w14:textId="0A19EA07" w:rsidR="00EF2144" w:rsidRPr="00B65C13" w:rsidRDefault="0CF2D411" w:rsidP="00990E6C">
      <w:pPr>
        <w:pStyle w:val="Prrafodelista"/>
        <w:numPr>
          <w:ilvl w:val="0"/>
          <w:numId w:val="30"/>
        </w:numPr>
        <w:jc w:val="both"/>
        <w:rPr>
          <w:sz w:val="20"/>
          <w:szCs w:val="20"/>
          <w:lang w:val="es-ES"/>
        </w:rPr>
      </w:pPr>
      <w:r w:rsidRPr="0CF2D411">
        <w:rPr>
          <w:b/>
          <w:bCs/>
          <w:sz w:val="20"/>
          <w:szCs w:val="20"/>
          <w:u w:val="single"/>
          <w:lang w:val="es-ES"/>
        </w:rPr>
        <w:t>Consideraciones éticas y generales</w:t>
      </w:r>
      <w:r w:rsidRPr="0CF2D411">
        <w:rPr>
          <w:b/>
          <w:bCs/>
          <w:sz w:val="20"/>
          <w:szCs w:val="20"/>
          <w:lang w:val="es-ES"/>
        </w:rPr>
        <w:t>:</w:t>
      </w:r>
    </w:p>
    <w:p w14:paraId="1FFA21A1" w14:textId="77777777" w:rsidR="00A2693F" w:rsidRPr="00B65C13" w:rsidRDefault="00A2693F" w:rsidP="00990E6C">
      <w:pPr>
        <w:pStyle w:val="Prrafodelista"/>
        <w:jc w:val="both"/>
        <w:rPr>
          <w:sz w:val="20"/>
          <w:szCs w:val="20"/>
          <w:lang w:val="es-ES"/>
        </w:rPr>
      </w:pPr>
    </w:p>
    <w:p w14:paraId="7C609326" w14:textId="5B4800AF" w:rsidR="00A2693F" w:rsidRPr="003635ED" w:rsidRDefault="0CF2D411" w:rsidP="00990E6C">
      <w:pPr>
        <w:pStyle w:val="Prrafodelista"/>
        <w:numPr>
          <w:ilvl w:val="1"/>
          <w:numId w:val="30"/>
        </w:numPr>
        <w:jc w:val="both"/>
        <w:rPr>
          <w:color w:val="000000" w:themeColor="text1"/>
          <w:sz w:val="20"/>
          <w:szCs w:val="20"/>
          <w:lang w:val="es-ES"/>
        </w:rPr>
      </w:pPr>
      <w:r w:rsidRPr="003635ED">
        <w:rPr>
          <w:color w:val="000000" w:themeColor="text1"/>
          <w:sz w:val="20"/>
          <w:szCs w:val="20"/>
          <w:lang w:val="es-ES"/>
        </w:rPr>
        <w:t>Cada investigador participante debe obtener la aprobación del Comité de Ética de la entidad o centro donde trabaje.</w:t>
      </w:r>
    </w:p>
    <w:p w14:paraId="4C6BABC3" w14:textId="5CC0F4A5" w:rsidR="00A2693F" w:rsidRPr="00B65C13" w:rsidRDefault="0CF2D411" w:rsidP="00990E6C">
      <w:pPr>
        <w:pStyle w:val="Prrafodelista"/>
        <w:numPr>
          <w:ilvl w:val="1"/>
          <w:numId w:val="30"/>
        </w:numPr>
        <w:jc w:val="both"/>
        <w:rPr>
          <w:sz w:val="20"/>
          <w:szCs w:val="20"/>
          <w:lang w:val="es-ES"/>
        </w:rPr>
      </w:pPr>
      <w:r w:rsidRPr="0CF2D411">
        <w:rPr>
          <w:sz w:val="20"/>
          <w:szCs w:val="20"/>
          <w:lang w:val="es-ES"/>
        </w:rPr>
        <w:t>Cada paciente ingresado a la base de datos debe firmar un consentimiento informado.</w:t>
      </w:r>
    </w:p>
    <w:p w14:paraId="555E7074" w14:textId="77777777" w:rsidR="00A2693F" w:rsidRPr="00B65C13" w:rsidRDefault="0CF2D411" w:rsidP="00990E6C">
      <w:pPr>
        <w:pStyle w:val="Prrafodelista"/>
        <w:numPr>
          <w:ilvl w:val="1"/>
          <w:numId w:val="30"/>
        </w:numPr>
        <w:jc w:val="both"/>
        <w:rPr>
          <w:sz w:val="20"/>
          <w:szCs w:val="20"/>
          <w:lang w:val="es-ES"/>
        </w:rPr>
      </w:pPr>
      <w:r w:rsidRPr="0CF2D411">
        <w:rPr>
          <w:sz w:val="20"/>
          <w:szCs w:val="20"/>
          <w:lang w:val="es-ES"/>
        </w:rPr>
        <w:t>Confidencialidad de la información: se dispondrá de dos bases de datos:</w:t>
      </w:r>
    </w:p>
    <w:p w14:paraId="76A0DEDF" w14:textId="77777777" w:rsidR="00A2693F" w:rsidRPr="00B65C13" w:rsidRDefault="0CF2D411" w:rsidP="00990E6C">
      <w:pPr>
        <w:pStyle w:val="Prrafodelista"/>
        <w:numPr>
          <w:ilvl w:val="2"/>
          <w:numId w:val="30"/>
        </w:numPr>
        <w:jc w:val="both"/>
        <w:rPr>
          <w:sz w:val="20"/>
          <w:szCs w:val="20"/>
          <w:lang w:val="es-ES"/>
        </w:rPr>
      </w:pPr>
      <w:r w:rsidRPr="0CF2D411">
        <w:rPr>
          <w:sz w:val="20"/>
          <w:szCs w:val="20"/>
          <w:lang w:val="es-ES"/>
        </w:rPr>
        <w:t xml:space="preserve">Base de datos Original de pacientes: a cargo de cada investigador local </w:t>
      </w:r>
    </w:p>
    <w:p w14:paraId="76EAFCEB" w14:textId="48849043" w:rsidR="00D706C0" w:rsidRPr="00B65C13" w:rsidRDefault="0CF2D411" w:rsidP="00990E6C">
      <w:pPr>
        <w:pStyle w:val="Prrafodelista"/>
        <w:numPr>
          <w:ilvl w:val="2"/>
          <w:numId w:val="30"/>
        </w:numPr>
        <w:jc w:val="both"/>
        <w:rPr>
          <w:sz w:val="20"/>
          <w:szCs w:val="20"/>
          <w:lang w:val="es-ES"/>
        </w:rPr>
      </w:pPr>
      <w:r w:rsidRPr="0CF2D411">
        <w:rPr>
          <w:sz w:val="20"/>
          <w:szCs w:val="20"/>
          <w:lang w:val="es-ES"/>
        </w:rPr>
        <w:t>Base de datos compartida:</w:t>
      </w:r>
      <w:r w:rsidRPr="0CF2D411">
        <w:rPr>
          <w:b/>
          <w:bCs/>
          <w:sz w:val="20"/>
          <w:szCs w:val="20"/>
          <w:lang w:val="es-ES"/>
        </w:rPr>
        <w:t xml:space="preserve"> </w:t>
      </w:r>
      <w:r w:rsidRPr="0CF2D411">
        <w:rPr>
          <w:sz w:val="20"/>
          <w:szCs w:val="20"/>
          <w:lang w:val="es-ES"/>
        </w:rPr>
        <w:t xml:space="preserve">base de datos creada a través de la plataforma </w:t>
      </w:r>
      <w:proofErr w:type="spellStart"/>
      <w:r w:rsidRPr="0CF2D411">
        <w:rPr>
          <w:sz w:val="20"/>
          <w:szCs w:val="20"/>
          <w:lang w:val="es-ES"/>
        </w:rPr>
        <w:t>REDCap</w:t>
      </w:r>
      <w:proofErr w:type="spellEnd"/>
      <w:r w:rsidRPr="0CF2D411">
        <w:rPr>
          <w:sz w:val="20"/>
          <w:szCs w:val="20"/>
          <w:lang w:val="es-ES"/>
        </w:rPr>
        <w:t xml:space="preserve"> </w:t>
      </w:r>
      <w:r w:rsidRPr="0CF2D411">
        <w:rPr>
          <w:b/>
          <w:bCs/>
          <w:sz w:val="20"/>
          <w:szCs w:val="20"/>
          <w:lang w:val="es-ES"/>
        </w:rPr>
        <w:t>(7,8)</w:t>
      </w:r>
      <w:r w:rsidRPr="0CF2D411">
        <w:rPr>
          <w:sz w:val="20"/>
          <w:szCs w:val="20"/>
          <w:lang w:val="es-ES"/>
        </w:rPr>
        <w:t xml:space="preserve"> a la cual tendrán acceso todos los participantes en el proyecto como usuarios. Para evitar la filtración de datos personales sensibles, cada paciente será encriptado en la base de datos compartida.</w:t>
      </w:r>
    </w:p>
    <w:p w14:paraId="22151FDC" w14:textId="6CC63C9F" w:rsidR="00D706C0" w:rsidRPr="00B65C13" w:rsidRDefault="0CF2D411" w:rsidP="00990E6C">
      <w:pPr>
        <w:pStyle w:val="Prrafodelista"/>
        <w:numPr>
          <w:ilvl w:val="1"/>
          <w:numId w:val="30"/>
        </w:numPr>
        <w:jc w:val="both"/>
        <w:rPr>
          <w:rFonts w:eastAsiaTheme="minorEastAsia"/>
          <w:strike/>
          <w:color w:val="000000" w:themeColor="text1"/>
          <w:sz w:val="20"/>
          <w:szCs w:val="20"/>
          <w:lang w:val="es-ES"/>
        </w:rPr>
      </w:pPr>
      <w:r w:rsidRPr="00AC0702">
        <w:rPr>
          <w:b/>
          <w:color w:val="000000" w:themeColor="text1"/>
          <w:sz w:val="20"/>
          <w:szCs w:val="20"/>
          <w:lang w:val="es-ES"/>
        </w:rPr>
        <w:t>Se solicitará a cada investigador proporcionar datos de</w:t>
      </w:r>
      <w:r w:rsidRPr="0CF2D411">
        <w:rPr>
          <w:color w:val="000000" w:themeColor="text1"/>
          <w:sz w:val="20"/>
          <w:szCs w:val="20"/>
          <w:lang w:val="es-ES"/>
        </w:rPr>
        <w:t xml:space="preserve"> </w:t>
      </w:r>
      <w:r w:rsidRPr="00AC0702">
        <w:rPr>
          <w:b/>
          <w:color w:val="000000" w:themeColor="text1"/>
          <w:sz w:val="20"/>
          <w:szCs w:val="20"/>
          <w:u w:val="single"/>
          <w:lang w:val="es-ES"/>
        </w:rPr>
        <w:t xml:space="preserve">al menos </w:t>
      </w:r>
      <w:r w:rsidR="00AC0702" w:rsidRPr="00AC0702">
        <w:rPr>
          <w:b/>
          <w:color w:val="000000" w:themeColor="text1"/>
          <w:sz w:val="20"/>
          <w:szCs w:val="20"/>
          <w:u w:val="single"/>
          <w:lang w:val="es-ES"/>
        </w:rPr>
        <w:t>2</w:t>
      </w:r>
      <w:r w:rsidRPr="00AC0702">
        <w:rPr>
          <w:b/>
          <w:color w:val="000000" w:themeColor="text1"/>
          <w:sz w:val="20"/>
          <w:szCs w:val="20"/>
          <w:u w:val="single"/>
          <w:lang w:val="es-ES"/>
        </w:rPr>
        <w:t xml:space="preserve"> casos</w:t>
      </w:r>
      <w:r w:rsidRPr="0CF2D411">
        <w:rPr>
          <w:color w:val="000000" w:themeColor="text1"/>
          <w:sz w:val="20"/>
          <w:szCs w:val="20"/>
          <w:lang w:val="es-ES"/>
        </w:rPr>
        <w:t xml:space="preserve">. </w:t>
      </w:r>
    </w:p>
    <w:p w14:paraId="074E67E9" w14:textId="61E57D8F" w:rsidR="00D706C0" w:rsidRPr="00B65C13" w:rsidRDefault="0CF2D411" w:rsidP="00990E6C">
      <w:pPr>
        <w:pStyle w:val="Prrafodelista"/>
        <w:numPr>
          <w:ilvl w:val="1"/>
          <w:numId w:val="30"/>
        </w:numPr>
        <w:jc w:val="both"/>
        <w:rPr>
          <w:color w:val="000000" w:themeColor="text1"/>
          <w:sz w:val="20"/>
          <w:szCs w:val="20"/>
          <w:lang w:val="es-ES"/>
        </w:rPr>
      </w:pPr>
      <w:r w:rsidRPr="0CF2D411">
        <w:rPr>
          <w:color w:val="000000" w:themeColor="text1"/>
          <w:sz w:val="20"/>
          <w:szCs w:val="20"/>
          <w:lang w:val="es-ES"/>
        </w:rPr>
        <w:t xml:space="preserve">La posterior participación intelectual, así como también el orden de autores en las futuras publicaciones tanto en congresos como revistas médicas, se basarán en el número de casos aportados y participación en el registro. </w:t>
      </w:r>
    </w:p>
    <w:p w14:paraId="5BF50303" w14:textId="14ECC39A" w:rsidR="00D706C0" w:rsidRPr="00B65C13" w:rsidRDefault="4E5C9DB2" w:rsidP="00990E6C">
      <w:pPr>
        <w:pStyle w:val="Prrafodelista"/>
        <w:numPr>
          <w:ilvl w:val="1"/>
          <w:numId w:val="30"/>
        </w:numPr>
        <w:jc w:val="both"/>
        <w:rPr>
          <w:rFonts w:eastAsiaTheme="minorEastAsia"/>
          <w:color w:val="000000" w:themeColor="text1"/>
          <w:sz w:val="20"/>
          <w:szCs w:val="20"/>
          <w:lang w:val="es-ES"/>
        </w:rPr>
      </w:pPr>
      <w:r w:rsidRPr="4E5C9DB2">
        <w:rPr>
          <w:color w:val="000000" w:themeColor="text1"/>
          <w:sz w:val="20"/>
          <w:szCs w:val="20"/>
          <w:lang w:val="es-ES"/>
        </w:rPr>
        <w:t>No existirá número máximo de investigadores por centro.</w:t>
      </w:r>
    </w:p>
    <w:p w14:paraId="73F8081F" w14:textId="3053CBD7" w:rsidR="4E5C9DB2" w:rsidRDefault="4E5C9DB2" w:rsidP="00990E6C">
      <w:pPr>
        <w:jc w:val="both"/>
        <w:rPr>
          <w:color w:val="000000" w:themeColor="text1"/>
          <w:sz w:val="20"/>
          <w:szCs w:val="20"/>
          <w:lang w:val="es-ES"/>
        </w:rPr>
      </w:pPr>
    </w:p>
    <w:p w14:paraId="4A81484A" w14:textId="27854D98" w:rsidR="4E5C9DB2" w:rsidRDefault="4E5C9DB2" w:rsidP="00990E6C">
      <w:pPr>
        <w:jc w:val="both"/>
        <w:rPr>
          <w:color w:val="000000" w:themeColor="text1"/>
          <w:sz w:val="20"/>
          <w:szCs w:val="20"/>
          <w:lang w:val="es-ES"/>
        </w:rPr>
      </w:pPr>
    </w:p>
    <w:p w14:paraId="364D1CE5" w14:textId="55685898" w:rsidR="4E5C9DB2" w:rsidRDefault="4E5C9DB2" w:rsidP="00990E6C">
      <w:pPr>
        <w:jc w:val="both"/>
        <w:rPr>
          <w:color w:val="000000" w:themeColor="text1"/>
          <w:sz w:val="20"/>
          <w:szCs w:val="20"/>
          <w:lang w:val="es-ES"/>
        </w:rPr>
      </w:pPr>
    </w:p>
    <w:p w14:paraId="70FCCE65" w14:textId="496D69A4" w:rsidR="4E5C9DB2" w:rsidRDefault="4E5C9DB2" w:rsidP="00990E6C">
      <w:pPr>
        <w:jc w:val="both"/>
        <w:rPr>
          <w:color w:val="000000" w:themeColor="text1"/>
          <w:sz w:val="20"/>
          <w:szCs w:val="20"/>
          <w:lang w:val="es-ES"/>
        </w:rPr>
      </w:pPr>
    </w:p>
    <w:p w14:paraId="10B24AF1" w14:textId="0F543140" w:rsidR="00EA6395" w:rsidRPr="003635ED" w:rsidRDefault="4E5C9DB2" w:rsidP="00990E6C">
      <w:pPr>
        <w:pStyle w:val="Prrafodelista"/>
        <w:numPr>
          <w:ilvl w:val="1"/>
          <w:numId w:val="30"/>
        </w:numPr>
        <w:jc w:val="both"/>
        <w:rPr>
          <w:color w:val="000000" w:themeColor="text1"/>
          <w:sz w:val="20"/>
          <w:szCs w:val="20"/>
          <w:lang w:val="es-ES"/>
        </w:rPr>
      </w:pPr>
      <w:r w:rsidRPr="4E5C9DB2">
        <w:rPr>
          <w:color w:val="000000" w:themeColor="text1"/>
          <w:sz w:val="20"/>
          <w:szCs w:val="20"/>
          <w:lang w:val="es-ES"/>
        </w:rPr>
        <w:t xml:space="preserve">Para obtener su usuario al registro EPI-MIO ALAT </w:t>
      </w:r>
      <w:proofErr w:type="spellStart"/>
      <w:r w:rsidRPr="4E5C9DB2">
        <w:rPr>
          <w:color w:val="000000" w:themeColor="text1"/>
          <w:sz w:val="20"/>
          <w:szCs w:val="20"/>
          <w:lang w:val="es-ES"/>
        </w:rPr>
        <w:t>REDCap</w:t>
      </w:r>
      <w:proofErr w:type="spellEnd"/>
      <w:r w:rsidRPr="4E5C9DB2">
        <w:rPr>
          <w:color w:val="000000" w:themeColor="text1"/>
          <w:sz w:val="20"/>
          <w:szCs w:val="20"/>
          <w:lang w:val="es-ES"/>
        </w:rPr>
        <w:t xml:space="preserve"> se seguirán los siguientes pasos:</w:t>
      </w:r>
    </w:p>
    <w:p w14:paraId="5449E615" w14:textId="1D9F949E" w:rsidR="00EA6395" w:rsidRPr="003635ED" w:rsidRDefault="4E5C9DB2" w:rsidP="00990E6C">
      <w:pPr>
        <w:pStyle w:val="Prrafodelista"/>
        <w:numPr>
          <w:ilvl w:val="2"/>
          <w:numId w:val="30"/>
        </w:numPr>
        <w:jc w:val="both"/>
        <w:rPr>
          <w:color w:val="000000" w:themeColor="text1"/>
          <w:sz w:val="20"/>
          <w:szCs w:val="20"/>
          <w:lang w:val="es-ES"/>
        </w:rPr>
      </w:pPr>
      <w:r w:rsidRPr="4E5C9DB2">
        <w:rPr>
          <w:color w:val="000000" w:themeColor="text1"/>
          <w:sz w:val="20"/>
          <w:szCs w:val="20"/>
          <w:lang w:eastAsia="es-ES"/>
        </w:rPr>
        <w:t>Se difundirá un enlace/mail, cada interesado debera proporcionar a traves de los mismos una dirección de mail y completar un formulario. Luego recibirán una notificacion con los pasos a seguir para ingresar a la plataforma REDCap.</w:t>
      </w:r>
    </w:p>
    <w:p w14:paraId="1DC336A9" w14:textId="7B284A8C" w:rsidR="00D706C0" w:rsidRPr="003635ED" w:rsidRDefault="4E5C9DB2" w:rsidP="00990E6C">
      <w:pPr>
        <w:pStyle w:val="Prrafodelista"/>
        <w:numPr>
          <w:ilvl w:val="2"/>
          <w:numId w:val="30"/>
        </w:numPr>
        <w:jc w:val="both"/>
        <w:rPr>
          <w:color w:val="000000" w:themeColor="text1"/>
          <w:sz w:val="20"/>
          <w:szCs w:val="20"/>
          <w:lang w:val="es-ES"/>
        </w:rPr>
      </w:pPr>
      <w:r w:rsidRPr="4E5C9DB2">
        <w:rPr>
          <w:color w:val="000000" w:themeColor="text1"/>
          <w:sz w:val="20"/>
          <w:szCs w:val="20"/>
          <w:lang w:eastAsia="es-ES"/>
        </w:rPr>
        <w:t>La carga de usuarios se realizará periódicamente a través de ALAT, dependiendo de la demanda para ello.</w:t>
      </w:r>
    </w:p>
    <w:p w14:paraId="7A65428D" w14:textId="3890D84B" w:rsidR="00D706C0" w:rsidRPr="00B65C13" w:rsidRDefault="00D706C0" w:rsidP="00990E6C">
      <w:pPr>
        <w:jc w:val="both"/>
        <w:rPr>
          <w:b/>
          <w:bCs/>
          <w:sz w:val="20"/>
          <w:szCs w:val="20"/>
          <w:u w:val="single"/>
          <w:lang w:val="es-ES"/>
        </w:rPr>
      </w:pPr>
    </w:p>
    <w:p w14:paraId="3A87CF43" w14:textId="32C856AB" w:rsidR="00D706C0" w:rsidRPr="00B65C13" w:rsidRDefault="0CF2D411" w:rsidP="00990E6C">
      <w:pPr>
        <w:pStyle w:val="Prrafodelista"/>
        <w:numPr>
          <w:ilvl w:val="0"/>
          <w:numId w:val="30"/>
        </w:numPr>
        <w:jc w:val="both"/>
        <w:rPr>
          <w:b/>
          <w:bCs/>
          <w:sz w:val="20"/>
          <w:szCs w:val="20"/>
          <w:lang w:val="es-ES"/>
        </w:rPr>
      </w:pPr>
      <w:r w:rsidRPr="0CF2D411">
        <w:rPr>
          <w:b/>
          <w:bCs/>
          <w:sz w:val="20"/>
          <w:szCs w:val="20"/>
          <w:u w:val="single"/>
          <w:lang w:val="es-ES"/>
        </w:rPr>
        <w:t>Diseño del estudio</w:t>
      </w:r>
      <w:r w:rsidRPr="0CF2D411">
        <w:rPr>
          <w:sz w:val="20"/>
          <w:szCs w:val="20"/>
          <w:lang w:val="es-ES"/>
        </w:rPr>
        <w:t xml:space="preserve">: </w:t>
      </w:r>
    </w:p>
    <w:p w14:paraId="5BA8A56D" w14:textId="77777777" w:rsidR="00872AD8" w:rsidRPr="00B65C13" w:rsidRDefault="00872AD8" w:rsidP="00990E6C">
      <w:pPr>
        <w:pStyle w:val="Prrafodelista"/>
        <w:ind w:left="502"/>
        <w:jc w:val="both"/>
        <w:rPr>
          <w:sz w:val="20"/>
          <w:szCs w:val="20"/>
          <w:lang w:val="es-ES"/>
        </w:rPr>
      </w:pPr>
    </w:p>
    <w:p w14:paraId="609BF46B" w14:textId="1CFA7539" w:rsidR="00A2693F" w:rsidRPr="00B65C13" w:rsidRDefault="00872AD8" w:rsidP="00990E6C">
      <w:pPr>
        <w:pStyle w:val="Prrafodelista"/>
        <w:ind w:left="502"/>
        <w:jc w:val="both"/>
        <w:rPr>
          <w:sz w:val="20"/>
          <w:szCs w:val="20"/>
          <w:lang w:val="es-ES"/>
        </w:rPr>
      </w:pPr>
      <w:r w:rsidRPr="00B65C13">
        <w:rPr>
          <w:sz w:val="20"/>
          <w:szCs w:val="20"/>
          <w:lang w:val="es-ES"/>
        </w:rPr>
        <w:t>I</w:t>
      </w:r>
      <w:r w:rsidR="00A2693F" w:rsidRPr="00B65C13">
        <w:rPr>
          <w:sz w:val="20"/>
          <w:szCs w:val="20"/>
          <w:lang w:val="es-ES"/>
        </w:rPr>
        <w:t xml:space="preserve">nvestigación clínica observacional, longitudinal, </w:t>
      </w:r>
      <w:r w:rsidR="0091380E" w:rsidRPr="00B65C13">
        <w:rPr>
          <w:sz w:val="20"/>
          <w:szCs w:val="20"/>
          <w:lang w:val="es-ES"/>
        </w:rPr>
        <w:t xml:space="preserve">de cohorte histórica y </w:t>
      </w:r>
      <w:r w:rsidR="00A2693F" w:rsidRPr="00B65C13">
        <w:rPr>
          <w:sz w:val="20"/>
          <w:szCs w:val="20"/>
          <w:lang w:val="es-ES"/>
        </w:rPr>
        <w:t>prospectiva. Se efectuará un primer análisis de la cohorte luego de 1 año de carga de pacientes. Todos los participantes serán autores de las futuras publicaciones que surjan de dicho registro.</w:t>
      </w:r>
    </w:p>
    <w:p w14:paraId="4769EA0F" w14:textId="77777777" w:rsidR="00A2693F" w:rsidRPr="00B65C13" w:rsidRDefault="00A2693F" w:rsidP="00990E6C">
      <w:pPr>
        <w:jc w:val="both"/>
        <w:rPr>
          <w:b/>
          <w:sz w:val="20"/>
          <w:szCs w:val="20"/>
          <w:u w:val="single"/>
          <w:lang w:val="es-ES"/>
        </w:rPr>
      </w:pPr>
    </w:p>
    <w:p w14:paraId="1AE16472" w14:textId="261619E5" w:rsidR="000A56E4" w:rsidRPr="00B65C13" w:rsidRDefault="0CF2D411" w:rsidP="00990E6C">
      <w:pPr>
        <w:pStyle w:val="Prrafodelista"/>
        <w:numPr>
          <w:ilvl w:val="0"/>
          <w:numId w:val="30"/>
        </w:numPr>
        <w:jc w:val="both"/>
        <w:rPr>
          <w:b/>
          <w:bCs/>
          <w:sz w:val="20"/>
          <w:szCs w:val="20"/>
          <w:u w:val="single"/>
          <w:lang w:val="es-ES"/>
        </w:rPr>
      </w:pPr>
      <w:r w:rsidRPr="0CF2D411">
        <w:rPr>
          <w:b/>
          <w:bCs/>
          <w:sz w:val="20"/>
          <w:szCs w:val="20"/>
          <w:u w:val="single"/>
          <w:lang w:val="es-ES"/>
        </w:rPr>
        <w:t>Población de estudio y recolección de la información:</w:t>
      </w:r>
    </w:p>
    <w:p w14:paraId="53D7383D" w14:textId="77777777" w:rsidR="000A56E4" w:rsidRPr="00B65C13" w:rsidRDefault="000A56E4" w:rsidP="00990E6C">
      <w:pPr>
        <w:ind w:left="360"/>
        <w:jc w:val="both"/>
        <w:rPr>
          <w:b/>
          <w:sz w:val="20"/>
          <w:szCs w:val="20"/>
          <w:lang w:val="es-ES"/>
        </w:rPr>
      </w:pPr>
    </w:p>
    <w:p w14:paraId="0295594D" w14:textId="013E0409" w:rsidR="000A56E4" w:rsidRPr="00B65C13" w:rsidRDefault="000A56E4" w:rsidP="00990E6C">
      <w:pPr>
        <w:pStyle w:val="Prrafodelista"/>
        <w:numPr>
          <w:ilvl w:val="0"/>
          <w:numId w:val="31"/>
        </w:numPr>
        <w:jc w:val="both"/>
        <w:rPr>
          <w:bCs/>
          <w:sz w:val="20"/>
          <w:szCs w:val="20"/>
          <w:lang w:val="es-ES"/>
        </w:rPr>
      </w:pPr>
      <w:r w:rsidRPr="00B65C13">
        <w:rPr>
          <w:b/>
          <w:sz w:val="20"/>
          <w:szCs w:val="20"/>
          <w:lang w:val="es-ES"/>
        </w:rPr>
        <w:t>Criterios de inclusión</w:t>
      </w:r>
      <w:r w:rsidR="00872AD8" w:rsidRPr="00B65C13">
        <w:rPr>
          <w:bCs/>
          <w:sz w:val="20"/>
          <w:szCs w:val="20"/>
          <w:lang w:val="es-ES"/>
        </w:rPr>
        <w:t>:</w:t>
      </w:r>
    </w:p>
    <w:p w14:paraId="484629A6" w14:textId="6661F8E8" w:rsidR="007C01CE" w:rsidRPr="00B65C13" w:rsidRDefault="5B7C79C3" w:rsidP="00990E6C">
      <w:pPr>
        <w:pStyle w:val="Prrafodelista"/>
        <w:jc w:val="both"/>
        <w:rPr>
          <w:color w:val="000000" w:themeColor="text1"/>
          <w:sz w:val="20"/>
          <w:szCs w:val="20"/>
          <w:lang w:val="es-ES"/>
        </w:rPr>
      </w:pPr>
      <w:r w:rsidRPr="00B65C13">
        <w:rPr>
          <w:color w:val="000000" w:themeColor="text1"/>
          <w:sz w:val="20"/>
          <w:szCs w:val="20"/>
          <w:lang w:val="es-ES"/>
        </w:rPr>
        <w:t xml:space="preserve">Todo paciente adulto igual o mayor de 18 años con positividad para un anticuerpo relacionado con </w:t>
      </w:r>
      <w:proofErr w:type="spellStart"/>
      <w:r w:rsidRPr="00B65C13">
        <w:rPr>
          <w:color w:val="000000" w:themeColor="text1"/>
          <w:sz w:val="20"/>
          <w:szCs w:val="20"/>
          <w:lang w:val="es-ES"/>
        </w:rPr>
        <w:t>miositis</w:t>
      </w:r>
      <w:proofErr w:type="spellEnd"/>
      <w:r w:rsidRPr="00B65C13">
        <w:rPr>
          <w:color w:val="000000" w:themeColor="text1"/>
          <w:sz w:val="20"/>
          <w:szCs w:val="20"/>
          <w:lang w:val="es-ES"/>
        </w:rPr>
        <w:t xml:space="preserve"> (</w:t>
      </w:r>
      <w:proofErr w:type="spellStart"/>
      <w:r w:rsidRPr="00B65C13">
        <w:rPr>
          <w:color w:val="000000" w:themeColor="text1"/>
          <w:sz w:val="20"/>
          <w:szCs w:val="20"/>
          <w:lang w:val="es-ES"/>
        </w:rPr>
        <w:t>mioespec</w:t>
      </w:r>
      <w:r w:rsidR="006615DB" w:rsidRPr="00B65C13">
        <w:rPr>
          <w:color w:val="000000" w:themeColor="text1"/>
          <w:sz w:val="20"/>
          <w:szCs w:val="20"/>
          <w:lang w:val="es-ES"/>
        </w:rPr>
        <w:t>í</w:t>
      </w:r>
      <w:r w:rsidRPr="00B65C13">
        <w:rPr>
          <w:color w:val="000000" w:themeColor="text1"/>
          <w:sz w:val="20"/>
          <w:szCs w:val="20"/>
          <w:lang w:val="es-ES"/>
        </w:rPr>
        <w:t>fico</w:t>
      </w:r>
      <w:proofErr w:type="spellEnd"/>
      <w:r w:rsidRPr="00B65C13">
        <w:rPr>
          <w:color w:val="000000" w:themeColor="text1"/>
          <w:sz w:val="20"/>
          <w:szCs w:val="20"/>
          <w:lang w:val="es-ES"/>
        </w:rPr>
        <w:t xml:space="preserve"> o </w:t>
      </w:r>
      <w:proofErr w:type="spellStart"/>
      <w:r w:rsidRPr="00B65C13">
        <w:rPr>
          <w:color w:val="000000" w:themeColor="text1"/>
          <w:sz w:val="20"/>
          <w:szCs w:val="20"/>
          <w:lang w:val="es-ES"/>
        </w:rPr>
        <w:t>mioasociado</w:t>
      </w:r>
      <w:proofErr w:type="spellEnd"/>
      <w:r w:rsidRPr="00B65C13">
        <w:rPr>
          <w:color w:val="000000" w:themeColor="text1"/>
          <w:sz w:val="20"/>
          <w:szCs w:val="20"/>
          <w:lang w:val="es-ES"/>
        </w:rPr>
        <w:t xml:space="preserve">) de alguno de los 19 países que integran ALAT y la presencia o ausencia de EPI diagnosticada por tomografía computada de alta resolución y/o biopsia pulmonar. </w:t>
      </w:r>
    </w:p>
    <w:p w14:paraId="29D945F0" w14:textId="0D85F91E" w:rsidR="007C01CE" w:rsidRPr="00B65C13" w:rsidRDefault="647744CD" w:rsidP="00990E6C">
      <w:pPr>
        <w:pStyle w:val="Prrafodelista"/>
        <w:jc w:val="both"/>
        <w:rPr>
          <w:sz w:val="20"/>
          <w:szCs w:val="20"/>
          <w:lang w:val="es-ES"/>
        </w:rPr>
      </w:pPr>
      <w:r w:rsidRPr="00B65C13">
        <w:rPr>
          <w:sz w:val="20"/>
          <w:szCs w:val="20"/>
          <w:lang w:val="es-ES"/>
        </w:rPr>
        <w:t xml:space="preserve">Los anticuerpos son: </w:t>
      </w:r>
    </w:p>
    <w:p w14:paraId="1A782BDA" w14:textId="3C0F2765" w:rsidR="007C01CE" w:rsidRPr="00B65C13" w:rsidRDefault="007D775F" w:rsidP="00990E6C">
      <w:pPr>
        <w:pStyle w:val="Prrafodelista"/>
        <w:numPr>
          <w:ilvl w:val="1"/>
          <w:numId w:val="26"/>
        </w:numPr>
        <w:jc w:val="both"/>
        <w:rPr>
          <w:rFonts w:eastAsiaTheme="minorEastAsia"/>
          <w:color w:val="000000" w:themeColor="text1"/>
          <w:sz w:val="20"/>
          <w:szCs w:val="20"/>
          <w:lang w:val="es-ES"/>
        </w:rPr>
      </w:pPr>
      <w:proofErr w:type="spellStart"/>
      <w:r w:rsidRPr="00B65C13">
        <w:rPr>
          <w:color w:val="000000" w:themeColor="text1"/>
          <w:sz w:val="20"/>
          <w:szCs w:val="20"/>
          <w:lang w:val="es-ES"/>
        </w:rPr>
        <w:t>Mioespecíficos</w:t>
      </w:r>
      <w:proofErr w:type="spellEnd"/>
      <w:r w:rsidRPr="00B65C13">
        <w:rPr>
          <w:color w:val="000000" w:themeColor="text1"/>
          <w:sz w:val="20"/>
          <w:szCs w:val="20"/>
          <w:lang w:val="es-ES"/>
        </w:rPr>
        <w:t xml:space="preserve">: </w:t>
      </w:r>
      <w:proofErr w:type="spellStart"/>
      <w:r w:rsidR="2AA26D7E" w:rsidRPr="00B65C13">
        <w:rPr>
          <w:color w:val="000000" w:themeColor="text1"/>
          <w:sz w:val="20"/>
          <w:szCs w:val="20"/>
          <w:lang w:val="es-ES"/>
        </w:rPr>
        <w:t>Antisintetasas</w:t>
      </w:r>
      <w:proofErr w:type="spellEnd"/>
      <w:r w:rsidR="2AA26D7E" w:rsidRPr="00B65C13">
        <w:rPr>
          <w:color w:val="000000" w:themeColor="text1"/>
          <w:sz w:val="20"/>
          <w:szCs w:val="20"/>
          <w:lang w:val="es-ES"/>
        </w:rPr>
        <w:t xml:space="preserve"> (Jo1, PL7, PL12, EJ, OJ</w:t>
      </w:r>
      <w:r w:rsidR="006615DB" w:rsidRPr="00B65C13">
        <w:rPr>
          <w:color w:val="000000" w:themeColor="text1"/>
          <w:sz w:val="20"/>
          <w:szCs w:val="20"/>
          <w:lang w:val="es-ES"/>
        </w:rPr>
        <w:t>, KS</w:t>
      </w:r>
      <w:r w:rsidRPr="00B65C13">
        <w:rPr>
          <w:color w:val="000000" w:themeColor="text1"/>
          <w:sz w:val="20"/>
          <w:szCs w:val="20"/>
          <w:lang w:val="es-ES"/>
        </w:rPr>
        <w:t xml:space="preserve">, </w:t>
      </w:r>
      <w:proofErr w:type="spellStart"/>
      <w:r w:rsidRPr="00B65C13">
        <w:rPr>
          <w:color w:val="000000" w:themeColor="text1"/>
          <w:sz w:val="20"/>
          <w:szCs w:val="20"/>
          <w:lang w:val="es-ES"/>
        </w:rPr>
        <w:t>Zo</w:t>
      </w:r>
      <w:proofErr w:type="spellEnd"/>
      <w:r w:rsidRPr="00B65C13">
        <w:rPr>
          <w:color w:val="000000" w:themeColor="text1"/>
          <w:sz w:val="20"/>
          <w:szCs w:val="20"/>
          <w:lang w:val="es-ES"/>
        </w:rPr>
        <w:t xml:space="preserve"> y Ha</w:t>
      </w:r>
      <w:r w:rsidR="2AA26D7E" w:rsidRPr="00B65C13">
        <w:rPr>
          <w:color w:val="000000" w:themeColor="text1"/>
          <w:sz w:val="20"/>
          <w:szCs w:val="20"/>
          <w:lang w:val="es-ES"/>
        </w:rPr>
        <w:t>), anti MDA5</w:t>
      </w:r>
      <w:r w:rsidR="006B2D6B" w:rsidRPr="00B65C13">
        <w:rPr>
          <w:color w:val="000000" w:themeColor="text1"/>
          <w:sz w:val="20"/>
          <w:szCs w:val="20"/>
          <w:lang w:val="es-ES"/>
        </w:rPr>
        <w:t xml:space="preserve">, </w:t>
      </w:r>
      <w:r w:rsidR="2AA26D7E" w:rsidRPr="00B65C13">
        <w:rPr>
          <w:color w:val="000000" w:themeColor="text1"/>
          <w:sz w:val="20"/>
          <w:szCs w:val="20"/>
          <w:lang w:val="es-ES"/>
        </w:rPr>
        <w:t>anti Mi2, anti NXP2, anti TIF1gamma, anti SRP, anti HMGR, anti SAE</w:t>
      </w:r>
      <w:r w:rsidRPr="00B65C13">
        <w:rPr>
          <w:color w:val="000000" w:themeColor="text1"/>
          <w:sz w:val="20"/>
          <w:szCs w:val="20"/>
          <w:lang w:val="es-ES"/>
        </w:rPr>
        <w:t>-1</w:t>
      </w:r>
    </w:p>
    <w:p w14:paraId="7263CD3B" w14:textId="129F1654" w:rsidR="647744CD" w:rsidRPr="00B65C13" w:rsidRDefault="007D775F" w:rsidP="00990E6C">
      <w:pPr>
        <w:pStyle w:val="Prrafodelista"/>
        <w:numPr>
          <w:ilvl w:val="1"/>
          <w:numId w:val="26"/>
        </w:numPr>
        <w:jc w:val="both"/>
        <w:rPr>
          <w:rFonts w:eastAsiaTheme="minorEastAsia"/>
          <w:color w:val="000000" w:themeColor="text1"/>
          <w:sz w:val="20"/>
          <w:szCs w:val="20"/>
          <w:lang w:val="es-ES"/>
        </w:rPr>
      </w:pPr>
      <w:proofErr w:type="spellStart"/>
      <w:r w:rsidRPr="00B65C13">
        <w:rPr>
          <w:color w:val="000000" w:themeColor="text1"/>
          <w:sz w:val="20"/>
          <w:szCs w:val="20"/>
          <w:lang w:val="es-ES"/>
        </w:rPr>
        <w:t>Mioasociados</w:t>
      </w:r>
      <w:proofErr w:type="spellEnd"/>
      <w:r w:rsidRPr="00B65C13">
        <w:rPr>
          <w:color w:val="000000" w:themeColor="text1"/>
          <w:sz w:val="20"/>
          <w:szCs w:val="20"/>
          <w:lang w:val="es-ES"/>
        </w:rPr>
        <w:t xml:space="preserve">: Ro-52, PM-SCL75, PM-SCL100, </w:t>
      </w:r>
      <w:proofErr w:type="spellStart"/>
      <w:r w:rsidRPr="00B65C13">
        <w:rPr>
          <w:color w:val="000000" w:themeColor="text1"/>
          <w:sz w:val="20"/>
          <w:szCs w:val="20"/>
          <w:lang w:val="es-ES"/>
        </w:rPr>
        <w:t>Ku</w:t>
      </w:r>
      <w:proofErr w:type="spellEnd"/>
      <w:r w:rsidRPr="00B65C13">
        <w:rPr>
          <w:color w:val="000000" w:themeColor="text1"/>
          <w:sz w:val="20"/>
          <w:szCs w:val="20"/>
          <w:lang w:val="es-ES"/>
        </w:rPr>
        <w:t xml:space="preserve">, </w:t>
      </w:r>
      <w:r w:rsidR="004177C6" w:rsidRPr="00B65C13">
        <w:rPr>
          <w:color w:val="000000" w:themeColor="text1"/>
          <w:sz w:val="20"/>
          <w:szCs w:val="20"/>
          <w:lang w:val="es-ES"/>
        </w:rPr>
        <w:t>U1RNP</w:t>
      </w:r>
    </w:p>
    <w:p w14:paraId="38F1013B" w14:textId="77777777" w:rsidR="00483EE0" w:rsidRPr="00B65C13" w:rsidRDefault="00483EE0" w:rsidP="00990E6C">
      <w:pPr>
        <w:jc w:val="both"/>
        <w:rPr>
          <w:bCs/>
          <w:sz w:val="20"/>
          <w:szCs w:val="20"/>
          <w:lang w:val="es-ES"/>
        </w:rPr>
      </w:pPr>
    </w:p>
    <w:p w14:paraId="10C90F53" w14:textId="083149E2" w:rsidR="000A56E4" w:rsidRPr="00B65C13" w:rsidRDefault="000A56E4" w:rsidP="00990E6C">
      <w:pPr>
        <w:pStyle w:val="Prrafodelista"/>
        <w:numPr>
          <w:ilvl w:val="0"/>
          <w:numId w:val="31"/>
        </w:numPr>
        <w:jc w:val="both"/>
        <w:rPr>
          <w:bCs/>
          <w:sz w:val="20"/>
          <w:szCs w:val="20"/>
          <w:lang w:val="es-ES"/>
        </w:rPr>
      </w:pPr>
      <w:r w:rsidRPr="00B65C13">
        <w:rPr>
          <w:b/>
          <w:sz w:val="20"/>
          <w:szCs w:val="20"/>
          <w:lang w:val="es-ES"/>
        </w:rPr>
        <w:t>Responsables de la recolección</w:t>
      </w:r>
      <w:r w:rsidR="00872AD8" w:rsidRPr="00B65C13">
        <w:rPr>
          <w:bCs/>
          <w:sz w:val="20"/>
          <w:szCs w:val="20"/>
          <w:lang w:val="es-ES"/>
        </w:rPr>
        <w:t>:</w:t>
      </w:r>
    </w:p>
    <w:p w14:paraId="0C5DAEC2" w14:textId="3D9E1C39" w:rsidR="00483EE0" w:rsidRPr="00B65C13" w:rsidRDefault="00483EE0" w:rsidP="00990E6C">
      <w:pPr>
        <w:pStyle w:val="Prrafodelista"/>
        <w:jc w:val="both"/>
        <w:rPr>
          <w:sz w:val="20"/>
          <w:szCs w:val="20"/>
          <w:lang w:val="es-ES"/>
        </w:rPr>
      </w:pPr>
      <w:r w:rsidRPr="00B65C13">
        <w:rPr>
          <w:sz w:val="20"/>
          <w:szCs w:val="20"/>
          <w:lang w:val="es-ES"/>
        </w:rPr>
        <w:t>Cada médico tratante será responsable de la recolección de los datos</w:t>
      </w:r>
      <w:r w:rsidR="003237A6" w:rsidRPr="00B65C13">
        <w:rPr>
          <w:sz w:val="20"/>
          <w:szCs w:val="20"/>
          <w:lang w:val="es-ES"/>
        </w:rPr>
        <w:t xml:space="preserve"> de su respectivo paciente. Los datos serán obtenidos de la entrevista médica con el paciente y del registro correspondiente en la ficha clínica.</w:t>
      </w:r>
    </w:p>
    <w:p w14:paraId="20AAA2DE" w14:textId="5F19BF1E" w:rsidR="00574B5C" w:rsidRPr="00B65C13" w:rsidRDefault="00574B5C" w:rsidP="00990E6C">
      <w:pPr>
        <w:jc w:val="both"/>
        <w:rPr>
          <w:sz w:val="20"/>
          <w:szCs w:val="20"/>
          <w:lang w:val="es-ES"/>
        </w:rPr>
      </w:pPr>
    </w:p>
    <w:p w14:paraId="50173D80" w14:textId="77777777" w:rsidR="007C01CE" w:rsidRPr="00B65C13" w:rsidRDefault="00574B5C" w:rsidP="00990E6C">
      <w:pPr>
        <w:pStyle w:val="Prrafodelista"/>
        <w:numPr>
          <w:ilvl w:val="0"/>
          <w:numId w:val="31"/>
        </w:numPr>
        <w:jc w:val="both"/>
        <w:rPr>
          <w:sz w:val="20"/>
          <w:szCs w:val="20"/>
          <w:lang w:eastAsia="es-ES_tradnl"/>
        </w:rPr>
      </w:pPr>
      <w:r w:rsidRPr="00B65C13">
        <w:rPr>
          <w:b/>
          <w:bCs/>
          <w:sz w:val="20"/>
          <w:szCs w:val="20"/>
          <w:lang w:val="es-ES"/>
        </w:rPr>
        <w:t>Análisis de datos</w:t>
      </w:r>
      <w:r w:rsidRPr="00B65C13">
        <w:rPr>
          <w:sz w:val="20"/>
          <w:szCs w:val="20"/>
          <w:lang w:val="es-ES"/>
        </w:rPr>
        <w:t xml:space="preserve">: </w:t>
      </w:r>
    </w:p>
    <w:p w14:paraId="4B2C937C" w14:textId="1736546E" w:rsidR="007C01CE" w:rsidRPr="00B65C13" w:rsidRDefault="007C01CE" w:rsidP="00990E6C">
      <w:pPr>
        <w:pStyle w:val="Prrafodelista"/>
        <w:jc w:val="both"/>
        <w:rPr>
          <w:sz w:val="20"/>
          <w:szCs w:val="20"/>
          <w:lang w:eastAsia="es-ES_tradnl"/>
        </w:rPr>
      </w:pPr>
      <w:r w:rsidRPr="00B65C13">
        <w:rPr>
          <w:sz w:val="20"/>
          <w:szCs w:val="20"/>
          <w:lang w:val="es-ES"/>
        </w:rPr>
        <w:t xml:space="preserve">Se utilizará estadística descriptiva de acuerdo con la naturaleza de las variables y se realizará una primera comparación entre las diferentes cohortes para evaluar si los sujetos incluidos difieren de acuerdo al país de origen y etnicidad.  Posteriormente, se hará un análisis de acuerdo con el tipo de anticuerpo positivo y se analizará si existen diferencias entre los sujetos con Jo1 positivo contra otros </w:t>
      </w:r>
      <w:proofErr w:type="spellStart"/>
      <w:r w:rsidRPr="00B65C13">
        <w:rPr>
          <w:sz w:val="20"/>
          <w:szCs w:val="20"/>
          <w:lang w:val="es-ES"/>
        </w:rPr>
        <w:t>antisintetasa</w:t>
      </w:r>
      <w:proofErr w:type="spellEnd"/>
      <w:r w:rsidRPr="00B65C13">
        <w:rPr>
          <w:sz w:val="20"/>
          <w:szCs w:val="20"/>
          <w:lang w:val="es-ES"/>
        </w:rPr>
        <w:t xml:space="preserve">, entre los sujetos con anti MDA5 y el resto de sujetos y los anti PM/SCL y el resto de sujetos. Para estos análisis se </w:t>
      </w:r>
      <w:proofErr w:type="spellStart"/>
      <w:r w:rsidRPr="00B65C13">
        <w:rPr>
          <w:sz w:val="20"/>
          <w:szCs w:val="20"/>
          <w:lang w:val="es-ES"/>
        </w:rPr>
        <w:t>utlizarán</w:t>
      </w:r>
      <w:proofErr w:type="spellEnd"/>
      <w:r w:rsidRPr="00B65C13">
        <w:rPr>
          <w:sz w:val="20"/>
          <w:szCs w:val="20"/>
          <w:lang w:val="es-ES"/>
        </w:rPr>
        <w:t xml:space="preserve"> la pruebas de t de </w:t>
      </w:r>
      <w:proofErr w:type="spellStart"/>
      <w:r w:rsidRPr="00B65C13">
        <w:rPr>
          <w:sz w:val="20"/>
          <w:szCs w:val="20"/>
          <w:lang w:val="es-ES"/>
        </w:rPr>
        <w:t>Student</w:t>
      </w:r>
      <w:proofErr w:type="spellEnd"/>
      <w:r w:rsidRPr="00B65C13">
        <w:rPr>
          <w:sz w:val="20"/>
          <w:szCs w:val="20"/>
          <w:lang w:val="es-ES"/>
        </w:rPr>
        <w:t xml:space="preserve">, ANOVA; rangos sumados de </w:t>
      </w:r>
      <w:proofErr w:type="spellStart"/>
      <w:proofErr w:type="gramStart"/>
      <w:r w:rsidRPr="00B65C13">
        <w:rPr>
          <w:sz w:val="20"/>
          <w:szCs w:val="20"/>
          <w:lang w:val="es-ES"/>
        </w:rPr>
        <w:t>Wilcoxon</w:t>
      </w:r>
      <w:proofErr w:type="spellEnd"/>
      <w:r w:rsidRPr="00B65C13">
        <w:rPr>
          <w:sz w:val="20"/>
          <w:szCs w:val="20"/>
          <w:lang w:val="es-ES"/>
        </w:rPr>
        <w:t>,  prueba</w:t>
      </w:r>
      <w:proofErr w:type="gramEnd"/>
      <w:r w:rsidRPr="00B65C13">
        <w:rPr>
          <w:sz w:val="20"/>
          <w:szCs w:val="20"/>
          <w:lang w:val="es-ES"/>
        </w:rPr>
        <w:t xml:space="preserve"> de c2 según corresponda.  Se harán diferentes análisis de supervivencia, estimando la supervivencia con el método de Kaplan </w:t>
      </w:r>
      <w:proofErr w:type="spellStart"/>
      <w:r w:rsidRPr="00B65C13">
        <w:rPr>
          <w:sz w:val="20"/>
          <w:szCs w:val="20"/>
          <w:lang w:val="es-ES"/>
        </w:rPr>
        <w:t>Meier</w:t>
      </w:r>
      <w:proofErr w:type="spellEnd"/>
      <w:r w:rsidRPr="00B65C13">
        <w:rPr>
          <w:sz w:val="20"/>
          <w:szCs w:val="20"/>
          <w:lang w:val="es-ES"/>
        </w:rPr>
        <w:t xml:space="preserve"> y se utilizará al </w:t>
      </w:r>
      <w:proofErr w:type="spellStart"/>
      <w:r w:rsidRPr="00B65C13">
        <w:rPr>
          <w:i/>
          <w:iCs/>
          <w:sz w:val="20"/>
          <w:szCs w:val="20"/>
          <w:lang w:val="es-ES"/>
        </w:rPr>
        <w:t>hazard</w:t>
      </w:r>
      <w:proofErr w:type="spellEnd"/>
      <w:r w:rsidRPr="00B65C13">
        <w:rPr>
          <w:i/>
          <w:iCs/>
          <w:sz w:val="20"/>
          <w:szCs w:val="20"/>
          <w:lang w:val="es-ES"/>
        </w:rPr>
        <w:t xml:space="preserve"> ratio</w:t>
      </w:r>
      <w:r w:rsidRPr="00B65C13">
        <w:rPr>
          <w:sz w:val="20"/>
          <w:szCs w:val="20"/>
          <w:lang w:val="es-ES"/>
        </w:rPr>
        <w:t xml:space="preserve"> (HR) como medida de fuerza de asociación para evaluar el papel de los diferentes factores de pronóstico con respecto a mortalidad y progresión de la EPI</w:t>
      </w:r>
      <w:r w:rsidRPr="00B65C13">
        <w:rPr>
          <w:color w:val="000000" w:themeColor="text1"/>
          <w:sz w:val="20"/>
          <w:szCs w:val="20"/>
          <w:shd w:val="clear" w:color="auto" w:fill="FFFFFF"/>
          <w:lang w:eastAsia="es-ES_tradnl"/>
        </w:rPr>
        <w:t xml:space="preserve">. Todos los análisis serán a dos colas y un valor de p &lt; 0.05 se considerará significativo. </w:t>
      </w:r>
    </w:p>
    <w:p w14:paraId="01060685" w14:textId="77777777" w:rsidR="00483EE0" w:rsidRPr="00B65C13" w:rsidRDefault="00483EE0" w:rsidP="00990E6C">
      <w:pPr>
        <w:pStyle w:val="Prrafodelista"/>
        <w:jc w:val="both"/>
        <w:rPr>
          <w:b/>
          <w:sz w:val="20"/>
          <w:szCs w:val="20"/>
        </w:rPr>
      </w:pPr>
    </w:p>
    <w:p w14:paraId="5F34DF13" w14:textId="5C9B76F6" w:rsidR="00483EE0" w:rsidRPr="00B65C13" w:rsidRDefault="00FF052C" w:rsidP="00990E6C">
      <w:pPr>
        <w:pStyle w:val="Prrafodelista"/>
        <w:numPr>
          <w:ilvl w:val="0"/>
          <w:numId w:val="31"/>
        </w:numPr>
        <w:jc w:val="both"/>
        <w:rPr>
          <w:bCs/>
          <w:sz w:val="20"/>
          <w:szCs w:val="20"/>
          <w:lang w:val="es-ES"/>
        </w:rPr>
      </w:pPr>
      <w:r w:rsidRPr="00B65C13">
        <w:rPr>
          <w:b/>
          <w:sz w:val="20"/>
          <w:szCs w:val="20"/>
          <w:lang w:val="es-ES"/>
        </w:rPr>
        <w:t>Instrumentos de recolección de datos</w:t>
      </w:r>
      <w:r w:rsidR="00872AD8" w:rsidRPr="00B65C13">
        <w:rPr>
          <w:bCs/>
          <w:sz w:val="20"/>
          <w:szCs w:val="20"/>
          <w:lang w:val="es-ES"/>
        </w:rPr>
        <w:t>:</w:t>
      </w:r>
    </w:p>
    <w:p w14:paraId="0A5ED60A" w14:textId="77777777" w:rsidR="007B3907" w:rsidRPr="00B65C13" w:rsidRDefault="007B3907" w:rsidP="00990E6C">
      <w:pPr>
        <w:jc w:val="both"/>
        <w:rPr>
          <w:b/>
          <w:sz w:val="20"/>
          <w:szCs w:val="20"/>
          <w:lang w:val="es-ES"/>
        </w:rPr>
      </w:pPr>
    </w:p>
    <w:p w14:paraId="3FD6B02B" w14:textId="0DE9558F" w:rsidR="007A2C68" w:rsidRPr="00B65C13" w:rsidRDefault="007A2C68" w:rsidP="00990E6C">
      <w:pPr>
        <w:ind w:firstLine="360"/>
        <w:jc w:val="both"/>
        <w:rPr>
          <w:b/>
          <w:sz w:val="20"/>
          <w:szCs w:val="20"/>
          <w:lang w:val="es-ES"/>
        </w:rPr>
      </w:pPr>
      <w:r w:rsidRPr="00B65C13">
        <w:rPr>
          <w:b/>
          <w:sz w:val="20"/>
          <w:szCs w:val="20"/>
          <w:lang w:val="es-ES"/>
        </w:rPr>
        <w:t>Ingreso</w:t>
      </w:r>
    </w:p>
    <w:p w14:paraId="47272C06" w14:textId="1265CA1B" w:rsidR="00FF052C" w:rsidRPr="00B65C13" w:rsidRDefault="4E5C9DB2" w:rsidP="00990E6C">
      <w:pPr>
        <w:pStyle w:val="Prrafodelista"/>
        <w:numPr>
          <w:ilvl w:val="0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Inclusión y Demográficos</w:t>
      </w:r>
    </w:p>
    <w:p w14:paraId="4475DC49" w14:textId="218C08D3" w:rsidR="00FF052C" w:rsidRPr="00B65C13" w:rsidRDefault="00FF052C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Código de Identificación:</w:t>
      </w:r>
      <w:r w:rsidRPr="00B65C13">
        <w:rPr>
          <w:color w:val="26282A"/>
          <w:sz w:val="20"/>
          <w:szCs w:val="20"/>
          <w:shd w:val="clear" w:color="auto" w:fill="FFFFFF"/>
        </w:rPr>
        <w:t xml:space="preserve"> las dos primeras letras del país - dos primeras letras del apellido - dos primeras letras del nombre y fecha de nacimiento (ddmmaaaa). Ejemplo: CHWOVE20101971 (Chile, Wolff, Verónica, 20 de Octubre de 1971).</w:t>
      </w:r>
    </w:p>
    <w:p w14:paraId="143B5089" w14:textId="038D14E4" w:rsidR="00FF052C" w:rsidRPr="00B65C13" w:rsidRDefault="00FF052C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00B65C13">
        <w:rPr>
          <w:color w:val="26282A"/>
          <w:sz w:val="20"/>
          <w:szCs w:val="20"/>
          <w:shd w:val="clear" w:color="auto" w:fill="FFFFFF"/>
        </w:rPr>
        <w:t>Fecha de ingreso de datos</w:t>
      </w:r>
    </w:p>
    <w:p w14:paraId="5667260D" w14:textId="69C60ECC" w:rsidR="00FF052C" w:rsidRPr="00B65C13" w:rsidRDefault="00FF052C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00B65C13">
        <w:rPr>
          <w:color w:val="26282A"/>
          <w:sz w:val="20"/>
          <w:szCs w:val="20"/>
          <w:shd w:val="clear" w:color="auto" w:fill="FFFFFF"/>
        </w:rPr>
        <w:t>Fecha de nacimiento</w:t>
      </w:r>
    </w:p>
    <w:p w14:paraId="2B471F49" w14:textId="77777777" w:rsidR="00990E6C" w:rsidRPr="00990E6C" w:rsidRDefault="00FF052C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00B65C13">
        <w:rPr>
          <w:color w:val="26282A"/>
          <w:sz w:val="20"/>
          <w:szCs w:val="20"/>
          <w:shd w:val="clear" w:color="auto" w:fill="FFFFFF"/>
        </w:rPr>
        <w:lastRenderedPageBreak/>
        <w:t>Género</w:t>
      </w:r>
    </w:p>
    <w:p w14:paraId="6C9AB0C9" w14:textId="7DC5E09F" w:rsidR="4E5C9DB2" w:rsidRPr="00990E6C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00990E6C">
        <w:rPr>
          <w:color w:val="26282A"/>
          <w:sz w:val="20"/>
          <w:szCs w:val="20"/>
        </w:rPr>
        <w:t>Edad de inicio de seguimiento</w:t>
      </w:r>
    </w:p>
    <w:p w14:paraId="5A693572" w14:textId="1EC42728" w:rsidR="4E5C9DB2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</w:rPr>
      </w:pPr>
      <w:r w:rsidRPr="4E5C9DB2">
        <w:rPr>
          <w:color w:val="26282A"/>
          <w:sz w:val="20"/>
          <w:szCs w:val="20"/>
        </w:rPr>
        <w:t>Fecha de inicio de seguimiento</w:t>
      </w:r>
    </w:p>
    <w:p w14:paraId="6C13D634" w14:textId="1BA7EACC" w:rsidR="2AA26D7E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color w:val="000000" w:themeColor="text1"/>
          <w:sz w:val="20"/>
          <w:szCs w:val="20"/>
          <w:lang w:val="es-ES"/>
        </w:rPr>
      </w:pPr>
      <w:r w:rsidRPr="4E5C9DB2">
        <w:rPr>
          <w:color w:val="000000" w:themeColor="text1"/>
          <w:sz w:val="20"/>
          <w:szCs w:val="20"/>
          <w:lang w:val="es-ES"/>
        </w:rPr>
        <w:t>Presenta EPI (Diagnosticada por TACAR): si/no</w:t>
      </w:r>
    </w:p>
    <w:p w14:paraId="6F73E7EA" w14:textId="671E3F47" w:rsidR="00FF052C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color w:val="000000" w:themeColor="text1"/>
          <w:sz w:val="20"/>
          <w:szCs w:val="20"/>
          <w:lang w:val="es-ES"/>
        </w:rPr>
      </w:pPr>
      <w:r w:rsidRPr="4E5C9DB2">
        <w:rPr>
          <w:color w:val="000000" w:themeColor="text1"/>
          <w:sz w:val="20"/>
          <w:szCs w:val="20"/>
          <w:lang w:val="es-ES"/>
        </w:rPr>
        <w:t>Fecha de diagnóstico de EPI</w:t>
      </w:r>
    </w:p>
    <w:p w14:paraId="7F500797" w14:textId="3FBA64BD" w:rsidR="4E5C9DB2" w:rsidRDefault="4E5C9DB2" w:rsidP="00990E6C">
      <w:pPr>
        <w:pStyle w:val="Prrafodelista"/>
        <w:numPr>
          <w:ilvl w:val="1"/>
          <w:numId w:val="28"/>
        </w:numPr>
        <w:jc w:val="both"/>
        <w:rPr>
          <w:color w:val="000000" w:themeColor="text1"/>
          <w:sz w:val="20"/>
          <w:szCs w:val="20"/>
          <w:lang w:val="es-ES"/>
        </w:rPr>
      </w:pPr>
      <w:r w:rsidRPr="4E5C9DB2">
        <w:rPr>
          <w:color w:val="000000" w:themeColor="text1"/>
          <w:sz w:val="20"/>
          <w:szCs w:val="20"/>
          <w:lang w:val="es-ES"/>
        </w:rPr>
        <w:t>Edad de diagnostico de la EPI</w:t>
      </w:r>
    </w:p>
    <w:p w14:paraId="783A28A0" w14:textId="49FB0CF2" w:rsidR="009D7EDA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color w:val="000000" w:themeColor="text1"/>
          <w:sz w:val="20"/>
          <w:szCs w:val="20"/>
          <w:lang w:val="es-ES"/>
        </w:rPr>
      </w:pPr>
      <w:r w:rsidRPr="4E5C9DB2">
        <w:rPr>
          <w:color w:val="000000" w:themeColor="text1"/>
          <w:sz w:val="20"/>
          <w:szCs w:val="20"/>
          <w:lang w:val="es-ES"/>
        </w:rPr>
        <w:t xml:space="preserve">¿Cumple el paciente criterios clasificación de Miopatía inflamatoria idiopática de </w:t>
      </w:r>
      <w:proofErr w:type="spellStart"/>
      <w:r w:rsidRPr="4E5C9DB2">
        <w:rPr>
          <w:color w:val="000000" w:themeColor="text1"/>
          <w:sz w:val="20"/>
          <w:szCs w:val="20"/>
          <w:lang w:val="es-ES"/>
        </w:rPr>
        <w:t>Bohan</w:t>
      </w:r>
      <w:proofErr w:type="spellEnd"/>
      <w:r w:rsidRPr="4E5C9DB2">
        <w:rPr>
          <w:color w:val="000000" w:themeColor="text1"/>
          <w:sz w:val="20"/>
          <w:szCs w:val="20"/>
          <w:lang w:val="es-ES"/>
        </w:rPr>
        <w:t xml:space="preserve"> y Peter? </w:t>
      </w:r>
      <w:r w:rsidRPr="4E5C9DB2">
        <w:rPr>
          <w:b/>
          <w:bCs/>
          <w:color w:val="000000" w:themeColor="text1"/>
          <w:sz w:val="20"/>
          <w:szCs w:val="20"/>
          <w:lang w:val="es-ES"/>
        </w:rPr>
        <w:t>(1)</w:t>
      </w:r>
    </w:p>
    <w:p w14:paraId="2C0A638A" w14:textId="044E5721" w:rsidR="0061544B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color w:val="000000" w:themeColor="text1"/>
          <w:sz w:val="20"/>
          <w:szCs w:val="20"/>
          <w:lang w:val="es-ES"/>
        </w:rPr>
      </w:pPr>
      <w:r w:rsidRPr="4E5C9DB2">
        <w:rPr>
          <w:color w:val="000000" w:themeColor="text1"/>
          <w:sz w:val="20"/>
          <w:szCs w:val="20"/>
          <w:lang w:val="es-ES"/>
        </w:rPr>
        <w:t xml:space="preserve">¿Cumple el paciente criterios clasificación de Miopatía inflamatoria idiopática de ACR/EULAR </w:t>
      </w:r>
      <w:proofErr w:type="gramStart"/>
      <w:r w:rsidRPr="4E5C9DB2">
        <w:rPr>
          <w:color w:val="000000" w:themeColor="text1"/>
          <w:sz w:val="20"/>
          <w:szCs w:val="20"/>
          <w:lang w:val="es-ES"/>
        </w:rPr>
        <w:t>2017 ?</w:t>
      </w:r>
      <w:proofErr w:type="gramEnd"/>
      <w:r w:rsidRPr="4E5C9DB2">
        <w:rPr>
          <w:color w:val="000000" w:themeColor="text1"/>
          <w:sz w:val="20"/>
          <w:szCs w:val="20"/>
          <w:lang w:val="es-ES"/>
        </w:rPr>
        <w:t xml:space="preserve"> </w:t>
      </w:r>
      <w:r w:rsidRPr="4E5C9DB2">
        <w:rPr>
          <w:b/>
          <w:bCs/>
          <w:color w:val="000000" w:themeColor="text1"/>
          <w:sz w:val="20"/>
          <w:szCs w:val="20"/>
          <w:lang w:val="es-ES"/>
        </w:rPr>
        <w:t>(2)</w:t>
      </w:r>
    </w:p>
    <w:p w14:paraId="378EB74A" w14:textId="1564C733" w:rsidR="00156877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rFonts w:eastAsiaTheme="minorEastAsia"/>
          <w:color w:val="000000" w:themeColor="text1"/>
          <w:sz w:val="20"/>
          <w:szCs w:val="20"/>
          <w:lang w:val="es-ES"/>
        </w:rPr>
      </w:pPr>
      <w:r w:rsidRPr="4E5C9DB2">
        <w:rPr>
          <w:color w:val="000000" w:themeColor="text1"/>
          <w:sz w:val="20"/>
          <w:szCs w:val="20"/>
          <w:lang w:val="es-ES"/>
        </w:rPr>
        <w:t xml:space="preserve">¿Cumple el paciente criterios de neumonía intersticial con rasgos autoinmunes (IPAF en inglés) de ATS/ERS 2015? </w:t>
      </w:r>
      <w:r w:rsidRPr="4E5C9DB2">
        <w:rPr>
          <w:b/>
          <w:bCs/>
          <w:color w:val="000000" w:themeColor="text1"/>
          <w:sz w:val="20"/>
          <w:szCs w:val="20"/>
          <w:lang w:val="es-ES"/>
        </w:rPr>
        <w:t>(9)</w:t>
      </w:r>
    </w:p>
    <w:p w14:paraId="43FF2E25" w14:textId="3C680C1A" w:rsidR="4E5C9DB2" w:rsidRPr="00990E6C" w:rsidRDefault="4E5C9DB2" w:rsidP="00990E6C">
      <w:pPr>
        <w:pStyle w:val="Prrafodelista"/>
        <w:numPr>
          <w:ilvl w:val="1"/>
          <w:numId w:val="28"/>
        </w:numPr>
        <w:jc w:val="both"/>
        <w:rPr>
          <w:color w:val="000000" w:themeColor="text1"/>
          <w:sz w:val="20"/>
          <w:szCs w:val="20"/>
          <w:lang w:val="es-ES"/>
        </w:rPr>
      </w:pPr>
      <w:r w:rsidRPr="00990E6C">
        <w:rPr>
          <w:bCs/>
          <w:color w:val="000000" w:themeColor="text1"/>
          <w:sz w:val="20"/>
          <w:szCs w:val="20"/>
          <w:lang w:val="es-ES"/>
        </w:rPr>
        <w:t xml:space="preserve">Fecha de diagnostico de la </w:t>
      </w:r>
      <w:proofErr w:type="spellStart"/>
      <w:r w:rsidRPr="00990E6C">
        <w:rPr>
          <w:bCs/>
          <w:color w:val="000000" w:themeColor="text1"/>
          <w:sz w:val="20"/>
          <w:szCs w:val="20"/>
          <w:lang w:val="es-ES"/>
        </w:rPr>
        <w:t>miopatia</w:t>
      </w:r>
      <w:proofErr w:type="spellEnd"/>
      <w:r w:rsidRPr="00990E6C">
        <w:rPr>
          <w:bCs/>
          <w:color w:val="000000" w:themeColor="text1"/>
          <w:sz w:val="20"/>
          <w:szCs w:val="20"/>
          <w:lang w:val="es-ES"/>
        </w:rPr>
        <w:t>/</w:t>
      </w:r>
      <w:proofErr w:type="spellStart"/>
      <w:r w:rsidRPr="00990E6C">
        <w:rPr>
          <w:bCs/>
          <w:color w:val="000000" w:themeColor="text1"/>
          <w:sz w:val="20"/>
          <w:szCs w:val="20"/>
          <w:lang w:val="es-ES"/>
        </w:rPr>
        <w:t>sindorme</w:t>
      </w:r>
      <w:proofErr w:type="spellEnd"/>
      <w:r w:rsidRPr="00990E6C">
        <w:rPr>
          <w:bCs/>
          <w:color w:val="000000" w:themeColor="text1"/>
          <w:sz w:val="20"/>
          <w:szCs w:val="20"/>
          <w:lang w:val="es-ES"/>
        </w:rPr>
        <w:t xml:space="preserve"> </w:t>
      </w:r>
      <w:proofErr w:type="spellStart"/>
      <w:r w:rsidRPr="00990E6C">
        <w:rPr>
          <w:bCs/>
          <w:color w:val="000000" w:themeColor="text1"/>
          <w:sz w:val="20"/>
          <w:szCs w:val="20"/>
          <w:lang w:val="es-ES"/>
        </w:rPr>
        <w:t>antisintetasa</w:t>
      </w:r>
      <w:proofErr w:type="spellEnd"/>
      <w:r w:rsidRPr="00990E6C">
        <w:rPr>
          <w:bCs/>
          <w:color w:val="000000" w:themeColor="text1"/>
          <w:sz w:val="20"/>
          <w:szCs w:val="20"/>
          <w:lang w:val="es-ES"/>
        </w:rPr>
        <w:t>?</w:t>
      </w:r>
    </w:p>
    <w:p w14:paraId="1A1930E8" w14:textId="68F9529B" w:rsidR="00FF052C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País reclutador</w:t>
      </w:r>
    </w:p>
    <w:p w14:paraId="3FE2F048" w14:textId="19EC0D72" w:rsidR="00FF052C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Centro reclutador (Hospital, Ciudad)</w:t>
      </w:r>
    </w:p>
    <w:p w14:paraId="0FCC86C3" w14:textId="5E93D2F5" w:rsidR="00FF052C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Médico a cargo</w:t>
      </w:r>
    </w:p>
    <w:p w14:paraId="23942F71" w14:textId="3DD1E088" w:rsidR="4E5C9DB2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Mail del médico a cargo</w:t>
      </w:r>
    </w:p>
    <w:p w14:paraId="1565A6DF" w14:textId="2938AF3D" w:rsidR="00FF052C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Fecha de último contacto (consulta o telefonía)</w:t>
      </w:r>
    </w:p>
    <w:p w14:paraId="04CC7BFD" w14:textId="4A72F455" w:rsidR="4E5C9DB2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Estado del paciente (vivo/muerto)</w:t>
      </w:r>
    </w:p>
    <w:p w14:paraId="6ABE15B5" w14:textId="47432BE5" w:rsidR="00FF052C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Causa de muerte</w:t>
      </w:r>
    </w:p>
    <w:p w14:paraId="2F89E50E" w14:textId="632F34D8" w:rsidR="00344DC1" w:rsidRPr="00B65C13" w:rsidRDefault="4E5C9DB2" w:rsidP="00990E6C">
      <w:pPr>
        <w:pStyle w:val="Prrafodelista"/>
        <w:numPr>
          <w:ilvl w:val="0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 xml:space="preserve">Antecedentes </w:t>
      </w:r>
      <w:proofErr w:type="spellStart"/>
      <w:r w:rsidRPr="4E5C9DB2">
        <w:rPr>
          <w:sz w:val="20"/>
          <w:szCs w:val="20"/>
          <w:lang w:val="es-ES"/>
        </w:rPr>
        <w:t>comórbidos</w:t>
      </w:r>
      <w:proofErr w:type="spellEnd"/>
      <w:r w:rsidRPr="4E5C9DB2">
        <w:rPr>
          <w:sz w:val="20"/>
          <w:szCs w:val="20"/>
          <w:lang w:val="es-ES"/>
        </w:rPr>
        <w:t>: Primera Consulta</w:t>
      </w:r>
    </w:p>
    <w:p w14:paraId="326162D2" w14:textId="6C4D3330" w:rsidR="00344DC1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Tabaquismo</w:t>
      </w:r>
    </w:p>
    <w:p w14:paraId="6E1E1A22" w14:textId="77777777" w:rsidR="00F47508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Neoplasia</w:t>
      </w:r>
    </w:p>
    <w:p w14:paraId="3D6B9995" w14:textId="070E48E4" w:rsidR="4E5C9DB2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Fecha de diagnóstico de Cáncer.</w:t>
      </w:r>
    </w:p>
    <w:p w14:paraId="680BFC2B" w14:textId="7164083C" w:rsidR="4E5C9DB2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proofErr w:type="gramStart"/>
      <w:r w:rsidRPr="4E5C9DB2">
        <w:rPr>
          <w:sz w:val="20"/>
          <w:szCs w:val="20"/>
          <w:lang w:val="es-ES"/>
        </w:rPr>
        <w:t>Cumple criterios de superposición con otra enfermedad autoinmune?</w:t>
      </w:r>
      <w:proofErr w:type="gramEnd"/>
    </w:p>
    <w:p w14:paraId="7FE566FA" w14:textId="066C906F" w:rsidR="4E5C9DB2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¿Cuál enfermedad autoinmune?</w:t>
      </w:r>
    </w:p>
    <w:p w14:paraId="6CFE2CFC" w14:textId="62F591F0" w:rsidR="4E5C9DB2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Fecha de diagnóstico de la enfermedad autoinmune</w:t>
      </w:r>
    </w:p>
    <w:p w14:paraId="782E5262" w14:textId="03614CF4" w:rsidR="4E5C9DB2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Comorbilidades:</w:t>
      </w:r>
    </w:p>
    <w:p w14:paraId="759CD778" w14:textId="02A19108" w:rsidR="4E5C9DB2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Enfisema</w:t>
      </w:r>
    </w:p>
    <w:p w14:paraId="41C0A55F" w14:textId="77777777" w:rsidR="00F47508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 xml:space="preserve">Exposición a Biomasa </w:t>
      </w:r>
    </w:p>
    <w:p w14:paraId="4CB50766" w14:textId="77777777" w:rsidR="00F47508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 xml:space="preserve">Exposición a Material </w:t>
      </w:r>
      <w:proofErr w:type="spellStart"/>
      <w:r w:rsidRPr="4E5C9DB2">
        <w:rPr>
          <w:sz w:val="20"/>
          <w:szCs w:val="20"/>
          <w:lang w:val="es-ES"/>
        </w:rPr>
        <w:t>particulado</w:t>
      </w:r>
      <w:proofErr w:type="spellEnd"/>
      <w:r w:rsidRPr="4E5C9DB2">
        <w:rPr>
          <w:sz w:val="20"/>
          <w:szCs w:val="20"/>
          <w:lang w:val="es-ES"/>
        </w:rPr>
        <w:t xml:space="preserve"> </w:t>
      </w:r>
    </w:p>
    <w:p w14:paraId="2012E24F" w14:textId="77777777" w:rsidR="00F47508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 xml:space="preserve">SAHS Leve </w:t>
      </w:r>
    </w:p>
    <w:p w14:paraId="210E75CF" w14:textId="77777777" w:rsidR="00F47508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 xml:space="preserve">SAHS moderado- Severo </w:t>
      </w:r>
    </w:p>
    <w:p w14:paraId="7EA0B457" w14:textId="77777777" w:rsidR="00F47508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 xml:space="preserve">Reflujo Gastroesofágico </w:t>
      </w:r>
    </w:p>
    <w:p w14:paraId="7420756B" w14:textId="77777777" w:rsidR="00F47508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 xml:space="preserve">Diabetes </w:t>
      </w:r>
    </w:p>
    <w:p w14:paraId="6EE1BE44" w14:textId="77777777" w:rsidR="00F47508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proofErr w:type="spellStart"/>
      <w:r w:rsidRPr="4E5C9DB2">
        <w:rPr>
          <w:sz w:val="20"/>
          <w:szCs w:val="20"/>
          <w:lang w:val="es-ES"/>
        </w:rPr>
        <w:t>Dislipidemia</w:t>
      </w:r>
      <w:proofErr w:type="spellEnd"/>
      <w:r w:rsidRPr="4E5C9DB2">
        <w:rPr>
          <w:sz w:val="20"/>
          <w:szCs w:val="20"/>
          <w:lang w:val="es-ES"/>
        </w:rPr>
        <w:t xml:space="preserve"> </w:t>
      </w:r>
    </w:p>
    <w:p w14:paraId="0DD43963" w14:textId="77777777" w:rsidR="00F47508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 xml:space="preserve">ECV </w:t>
      </w:r>
    </w:p>
    <w:p w14:paraId="775D0363" w14:textId="77777777" w:rsidR="00F47508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 xml:space="preserve">Hipertensión Arterial </w:t>
      </w:r>
    </w:p>
    <w:p w14:paraId="64ADD3CF" w14:textId="77777777" w:rsidR="00F47508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 xml:space="preserve">ERC </w:t>
      </w:r>
    </w:p>
    <w:p w14:paraId="14D6355C" w14:textId="77777777" w:rsidR="00F47508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 xml:space="preserve">Hipotiroidismo </w:t>
      </w:r>
    </w:p>
    <w:p w14:paraId="7F2A18D4" w14:textId="77777777" w:rsidR="00F47508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 xml:space="preserve">Enfermedad Coronaria </w:t>
      </w:r>
    </w:p>
    <w:p w14:paraId="29B39037" w14:textId="77777777" w:rsidR="00F47508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 xml:space="preserve">Obesidad </w:t>
      </w:r>
    </w:p>
    <w:p w14:paraId="1535AA35" w14:textId="77777777" w:rsidR="00F47508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 xml:space="preserve">Fibrilación Auricular </w:t>
      </w:r>
    </w:p>
    <w:p w14:paraId="66F4B1FA" w14:textId="77777777" w:rsidR="00F47508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proofErr w:type="spellStart"/>
      <w:r w:rsidRPr="4E5C9DB2">
        <w:rPr>
          <w:sz w:val="20"/>
          <w:szCs w:val="20"/>
          <w:lang w:val="es-ES"/>
        </w:rPr>
        <w:t>Tromboembolismo</w:t>
      </w:r>
      <w:proofErr w:type="spellEnd"/>
      <w:r w:rsidRPr="4E5C9DB2">
        <w:rPr>
          <w:sz w:val="20"/>
          <w:szCs w:val="20"/>
          <w:lang w:val="es-ES"/>
        </w:rPr>
        <w:t xml:space="preserve"> Pulmonar </w:t>
      </w:r>
    </w:p>
    <w:p w14:paraId="46C6B7F7" w14:textId="77777777" w:rsidR="00F47508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 xml:space="preserve">Hipertensión Pulmonar </w:t>
      </w:r>
    </w:p>
    <w:p w14:paraId="1C1D8AAF" w14:textId="77777777" w:rsidR="00F47508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 xml:space="preserve">Hepatopatía Leve </w:t>
      </w:r>
    </w:p>
    <w:p w14:paraId="4A7F26B6" w14:textId="2F7E86E1" w:rsidR="00F47508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Hepatopatía Moderada- Severa</w:t>
      </w:r>
    </w:p>
    <w:p w14:paraId="1F3847D1" w14:textId="27678D66" w:rsidR="4E5C9DB2" w:rsidRDefault="4E5C9DB2" w:rsidP="00990E6C">
      <w:pPr>
        <w:ind w:left="993"/>
        <w:jc w:val="both"/>
        <w:rPr>
          <w:sz w:val="20"/>
          <w:szCs w:val="20"/>
          <w:lang w:val="es-ES"/>
        </w:rPr>
      </w:pPr>
    </w:p>
    <w:p w14:paraId="582520ED" w14:textId="5071E5DB" w:rsidR="00344DC1" w:rsidRPr="00B65C13" w:rsidRDefault="4E5C9DB2" w:rsidP="00990E6C">
      <w:pPr>
        <w:pStyle w:val="Prrafodelista"/>
        <w:numPr>
          <w:ilvl w:val="0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Antecedentes clínicos: Primera Consulta</w:t>
      </w:r>
    </w:p>
    <w:p w14:paraId="1750D96A" w14:textId="6C65EE18" w:rsidR="2AA26D7E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color w:val="000000" w:themeColor="text1"/>
          <w:sz w:val="20"/>
          <w:szCs w:val="20"/>
          <w:lang w:val="es-ES"/>
        </w:rPr>
      </w:pPr>
      <w:r w:rsidRPr="4E5C9DB2">
        <w:rPr>
          <w:color w:val="000000" w:themeColor="text1"/>
          <w:sz w:val="20"/>
          <w:szCs w:val="20"/>
          <w:lang w:val="es-ES"/>
        </w:rPr>
        <w:t>Síntomas clínicos</w:t>
      </w:r>
    </w:p>
    <w:p w14:paraId="64AD4EFA" w14:textId="1BA71F1A" w:rsidR="2AA26D7E" w:rsidRPr="00B65C13" w:rsidRDefault="2AA26D7E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color w:val="000000" w:themeColor="text1"/>
          <w:sz w:val="20"/>
          <w:szCs w:val="20"/>
          <w:lang w:val="es-ES"/>
        </w:rPr>
      </w:pPr>
      <w:r w:rsidRPr="00B65C13">
        <w:rPr>
          <w:color w:val="000000" w:themeColor="text1"/>
          <w:sz w:val="20"/>
          <w:szCs w:val="20"/>
          <w:lang w:val="es-ES"/>
        </w:rPr>
        <w:t>Debilidad muscular</w:t>
      </w:r>
      <w:r w:rsidR="004177C6" w:rsidRPr="00B65C13">
        <w:rPr>
          <w:color w:val="000000" w:themeColor="text1"/>
          <w:sz w:val="20"/>
          <w:szCs w:val="20"/>
          <w:lang w:val="es-ES"/>
        </w:rPr>
        <w:t xml:space="preserve"> proximal</w:t>
      </w:r>
    </w:p>
    <w:p w14:paraId="28EEA888" w14:textId="1DAD5877" w:rsidR="004177C6" w:rsidRPr="00B65C13" w:rsidRDefault="004177C6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color w:val="000000" w:themeColor="text1"/>
          <w:sz w:val="20"/>
          <w:szCs w:val="20"/>
          <w:lang w:val="es-ES"/>
        </w:rPr>
      </w:pPr>
      <w:r w:rsidRPr="00B65C13">
        <w:rPr>
          <w:color w:val="000000" w:themeColor="text1"/>
          <w:sz w:val="20"/>
          <w:szCs w:val="20"/>
          <w:lang w:val="es-ES"/>
        </w:rPr>
        <w:t>Mialgias</w:t>
      </w:r>
    </w:p>
    <w:p w14:paraId="61CD0A03" w14:textId="5069AC11" w:rsidR="2AA26D7E" w:rsidRPr="00B65C13" w:rsidRDefault="2AA26D7E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color w:val="000000" w:themeColor="text1"/>
          <w:sz w:val="20"/>
          <w:szCs w:val="20"/>
          <w:lang w:val="es-ES"/>
        </w:rPr>
      </w:pPr>
      <w:r w:rsidRPr="00B65C13">
        <w:rPr>
          <w:color w:val="000000" w:themeColor="text1"/>
          <w:sz w:val="20"/>
          <w:szCs w:val="20"/>
          <w:lang w:val="es-ES"/>
        </w:rPr>
        <w:t>Reflujo gastroesofágico</w:t>
      </w:r>
    </w:p>
    <w:p w14:paraId="64F19DCD" w14:textId="4943CDC8" w:rsidR="2AA26D7E" w:rsidRPr="00B65C13" w:rsidRDefault="2AA26D7E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color w:val="000000" w:themeColor="text1"/>
          <w:sz w:val="20"/>
          <w:szCs w:val="20"/>
          <w:lang w:val="es-ES"/>
        </w:rPr>
      </w:pPr>
      <w:r w:rsidRPr="00B65C13">
        <w:rPr>
          <w:color w:val="000000" w:themeColor="text1"/>
          <w:sz w:val="20"/>
          <w:szCs w:val="20"/>
          <w:lang w:val="es-ES"/>
        </w:rPr>
        <w:lastRenderedPageBreak/>
        <w:t>Xerostom</w:t>
      </w:r>
      <w:r w:rsidR="005F78A0" w:rsidRPr="00B65C13">
        <w:rPr>
          <w:color w:val="000000" w:themeColor="text1"/>
          <w:sz w:val="20"/>
          <w:szCs w:val="20"/>
          <w:lang w:val="es-ES"/>
        </w:rPr>
        <w:t>í</w:t>
      </w:r>
      <w:r w:rsidRPr="00B65C13">
        <w:rPr>
          <w:color w:val="000000" w:themeColor="text1"/>
          <w:sz w:val="20"/>
          <w:szCs w:val="20"/>
          <w:lang w:val="es-ES"/>
        </w:rPr>
        <w:t>a</w:t>
      </w:r>
    </w:p>
    <w:p w14:paraId="3767DC28" w14:textId="5ED42D7E" w:rsidR="2AA26D7E" w:rsidRPr="00B65C13" w:rsidRDefault="2AA26D7E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B65C13">
        <w:rPr>
          <w:color w:val="000000" w:themeColor="text1"/>
          <w:sz w:val="20"/>
          <w:szCs w:val="20"/>
          <w:lang w:val="es-ES"/>
        </w:rPr>
        <w:t>Xeroftalmia</w:t>
      </w:r>
    </w:p>
    <w:p w14:paraId="3B5CB327" w14:textId="57EEAE19" w:rsidR="2AA26D7E" w:rsidRPr="00B65C13" w:rsidRDefault="2AA26D7E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B65C13">
        <w:rPr>
          <w:color w:val="000000" w:themeColor="text1"/>
          <w:sz w:val="20"/>
          <w:szCs w:val="20"/>
          <w:lang w:val="es-ES"/>
        </w:rPr>
        <w:t>Artralgias</w:t>
      </w:r>
    </w:p>
    <w:p w14:paraId="3EE52B90" w14:textId="45DC2CFB" w:rsidR="2AA26D7E" w:rsidRPr="00B65C13" w:rsidRDefault="2AA26D7E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B65C13">
        <w:rPr>
          <w:color w:val="000000" w:themeColor="text1"/>
          <w:sz w:val="20"/>
          <w:szCs w:val="20"/>
          <w:lang w:val="es-ES"/>
        </w:rPr>
        <w:t>Artritis</w:t>
      </w:r>
    </w:p>
    <w:p w14:paraId="5CAC101E" w14:textId="64E155AF" w:rsidR="2AA26D7E" w:rsidRPr="00B65C13" w:rsidRDefault="2AA26D7E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B65C13">
        <w:rPr>
          <w:color w:val="000000" w:themeColor="text1"/>
          <w:sz w:val="20"/>
          <w:szCs w:val="20"/>
          <w:lang w:val="es-ES"/>
        </w:rPr>
        <w:t>Disfagia</w:t>
      </w:r>
    </w:p>
    <w:p w14:paraId="46045D6E" w14:textId="5BAB0263" w:rsidR="2AA26D7E" w:rsidRPr="00B65C13" w:rsidRDefault="2AA26D7E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B65C13">
        <w:rPr>
          <w:color w:val="000000" w:themeColor="text1"/>
          <w:sz w:val="20"/>
          <w:szCs w:val="20"/>
          <w:lang w:val="es-ES"/>
        </w:rPr>
        <w:t>Fiebre</w:t>
      </w:r>
    </w:p>
    <w:p w14:paraId="1A8C7136" w14:textId="2B8552D2" w:rsidR="2AA26D7E" w:rsidRPr="00B65C13" w:rsidRDefault="004177C6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B65C13">
        <w:rPr>
          <w:color w:val="000000" w:themeColor="text1"/>
          <w:sz w:val="20"/>
          <w:szCs w:val="20"/>
          <w:lang w:val="es-ES"/>
        </w:rPr>
        <w:t xml:space="preserve">Fenómeno de </w:t>
      </w:r>
      <w:proofErr w:type="spellStart"/>
      <w:r w:rsidR="2AA26D7E" w:rsidRPr="00B65C13">
        <w:rPr>
          <w:color w:val="000000" w:themeColor="text1"/>
          <w:sz w:val="20"/>
          <w:szCs w:val="20"/>
          <w:lang w:val="es-ES"/>
        </w:rPr>
        <w:t>Raynaud</w:t>
      </w:r>
      <w:proofErr w:type="spellEnd"/>
    </w:p>
    <w:p w14:paraId="03C7C70F" w14:textId="0C718317" w:rsidR="2AA26D7E" w:rsidRPr="00B65C13" w:rsidRDefault="2AA26D7E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B65C13">
        <w:rPr>
          <w:color w:val="000000" w:themeColor="text1"/>
          <w:sz w:val="20"/>
          <w:szCs w:val="20"/>
          <w:lang w:val="es-ES"/>
        </w:rPr>
        <w:t>Baj</w:t>
      </w:r>
      <w:r w:rsidR="00F76E1E" w:rsidRPr="00B65C13">
        <w:rPr>
          <w:color w:val="000000" w:themeColor="text1"/>
          <w:sz w:val="20"/>
          <w:szCs w:val="20"/>
          <w:lang w:val="es-ES"/>
        </w:rPr>
        <w:t>a</w:t>
      </w:r>
      <w:r w:rsidRPr="00B65C13">
        <w:rPr>
          <w:color w:val="000000" w:themeColor="text1"/>
          <w:sz w:val="20"/>
          <w:szCs w:val="20"/>
          <w:lang w:val="es-ES"/>
        </w:rPr>
        <w:t xml:space="preserve"> de Peso</w:t>
      </w:r>
    </w:p>
    <w:p w14:paraId="46F2C80C" w14:textId="444B09DE" w:rsidR="2AA26D7E" w:rsidRPr="00911AFA" w:rsidRDefault="2AA26D7E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911AFA">
        <w:rPr>
          <w:color w:val="000000" w:themeColor="text1"/>
          <w:sz w:val="20"/>
          <w:szCs w:val="20"/>
          <w:lang w:val="es-ES"/>
        </w:rPr>
        <w:t>Signo de Chal</w:t>
      </w:r>
      <w:r w:rsidR="00645AF8" w:rsidRPr="00911AFA">
        <w:rPr>
          <w:color w:val="000000" w:themeColor="text1"/>
          <w:sz w:val="20"/>
          <w:szCs w:val="20"/>
          <w:lang w:val="es-ES"/>
        </w:rPr>
        <w:t xml:space="preserve"> (Eritema en esclavina)</w:t>
      </w:r>
    </w:p>
    <w:p w14:paraId="0D2F924F" w14:textId="227AD68D" w:rsidR="2AA26D7E" w:rsidRPr="00911AFA" w:rsidRDefault="004177C6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color w:val="000000" w:themeColor="text1"/>
          <w:sz w:val="20"/>
          <w:szCs w:val="20"/>
          <w:lang w:val="es-ES"/>
        </w:rPr>
      </w:pPr>
      <w:r w:rsidRPr="00911AFA">
        <w:rPr>
          <w:color w:val="000000" w:themeColor="text1"/>
          <w:sz w:val="20"/>
          <w:szCs w:val="20"/>
          <w:lang w:val="es-ES"/>
        </w:rPr>
        <w:t xml:space="preserve">Pápulas o </w:t>
      </w:r>
      <w:proofErr w:type="spellStart"/>
      <w:r w:rsidRPr="00911AFA">
        <w:rPr>
          <w:color w:val="000000" w:themeColor="text1"/>
          <w:sz w:val="20"/>
          <w:szCs w:val="20"/>
          <w:lang w:val="es-ES"/>
        </w:rPr>
        <w:t>Rash</w:t>
      </w:r>
      <w:proofErr w:type="spellEnd"/>
      <w:r w:rsidRPr="00911AFA">
        <w:rPr>
          <w:color w:val="000000" w:themeColor="text1"/>
          <w:sz w:val="20"/>
          <w:szCs w:val="20"/>
          <w:lang w:val="es-ES"/>
        </w:rPr>
        <w:t xml:space="preserve"> de </w:t>
      </w:r>
      <w:proofErr w:type="spellStart"/>
      <w:r w:rsidR="2AA26D7E" w:rsidRPr="00911AFA">
        <w:rPr>
          <w:color w:val="000000" w:themeColor="text1"/>
          <w:sz w:val="20"/>
          <w:szCs w:val="20"/>
          <w:lang w:val="es-ES"/>
        </w:rPr>
        <w:t>Gottron</w:t>
      </w:r>
      <w:proofErr w:type="spellEnd"/>
    </w:p>
    <w:p w14:paraId="44FAB35F" w14:textId="075DA67E" w:rsidR="2AA26D7E" w:rsidRPr="00911AFA" w:rsidRDefault="004177C6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proofErr w:type="spellStart"/>
      <w:r w:rsidRPr="00911AFA">
        <w:rPr>
          <w:color w:val="000000" w:themeColor="text1"/>
          <w:sz w:val="20"/>
          <w:szCs w:val="20"/>
          <w:lang w:val="es-ES"/>
        </w:rPr>
        <w:t>Rash</w:t>
      </w:r>
      <w:proofErr w:type="spellEnd"/>
      <w:r w:rsidRPr="00911AFA">
        <w:rPr>
          <w:color w:val="000000" w:themeColor="text1"/>
          <w:sz w:val="20"/>
          <w:szCs w:val="20"/>
          <w:lang w:val="es-ES"/>
        </w:rPr>
        <w:t xml:space="preserve"> </w:t>
      </w:r>
      <w:r w:rsidR="2AA26D7E" w:rsidRPr="00911AFA">
        <w:rPr>
          <w:color w:val="000000" w:themeColor="text1"/>
          <w:sz w:val="20"/>
          <w:szCs w:val="20"/>
          <w:lang w:val="es-ES"/>
        </w:rPr>
        <w:t>Heliotropo</w:t>
      </w:r>
    </w:p>
    <w:p w14:paraId="2EC8D1F1" w14:textId="34629478" w:rsidR="001922E5" w:rsidRPr="00911AFA" w:rsidRDefault="001922E5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911AFA">
        <w:rPr>
          <w:color w:val="000000" w:themeColor="text1"/>
          <w:sz w:val="20"/>
          <w:szCs w:val="20"/>
          <w:lang w:val="es-ES"/>
        </w:rPr>
        <w:t xml:space="preserve">Signo de </w:t>
      </w:r>
      <w:proofErr w:type="spellStart"/>
      <w:r w:rsidRPr="00911AFA">
        <w:rPr>
          <w:color w:val="000000" w:themeColor="text1"/>
          <w:sz w:val="20"/>
          <w:szCs w:val="20"/>
          <w:lang w:val="es-ES"/>
        </w:rPr>
        <w:t>Holster</w:t>
      </w:r>
      <w:proofErr w:type="spellEnd"/>
      <w:r w:rsidRPr="00911AFA">
        <w:rPr>
          <w:color w:val="000000" w:themeColor="text1"/>
          <w:sz w:val="20"/>
          <w:szCs w:val="20"/>
          <w:lang w:val="es-ES"/>
        </w:rPr>
        <w:t xml:space="preserve"> (</w:t>
      </w:r>
      <w:r w:rsidR="0070234C" w:rsidRPr="00911AFA">
        <w:rPr>
          <w:color w:val="000000" w:themeColor="text1"/>
          <w:sz w:val="20"/>
          <w:szCs w:val="20"/>
          <w:lang w:val="es-ES"/>
        </w:rPr>
        <w:t>Signo de las “pistoleras”)</w:t>
      </w:r>
    </w:p>
    <w:p w14:paraId="44A22A34" w14:textId="79BEBDBA" w:rsidR="2AA26D7E" w:rsidRPr="00911AFA" w:rsidRDefault="2AA26D7E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color w:val="000000" w:themeColor="text1"/>
          <w:sz w:val="20"/>
          <w:szCs w:val="20"/>
          <w:lang w:val="es-ES"/>
        </w:rPr>
      </w:pPr>
      <w:r w:rsidRPr="00911AFA">
        <w:rPr>
          <w:color w:val="000000" w:themeColor="text1"/>
          <w:sz w:val="20"/>
          <w:szCs w:val="20"/>
          <w:lang w:val="es-ES"/>
        </w:rPr>
        <w:t>Manos de Mec</w:t>
      </w:r>
      <w:r w:rsidR="004177C6" w:rsidRPr="00911AFA">
        <w:rPr>
          <w:color w:val="000000" w:themeColor="text1"/>
          <w:sz w:val="20"/>
          <w:szCs w:val="20"/>
          <w:lang w:val="es-ES"/>
        </w:rPr>
        <w:t>á</w:t>
      </w:r>
      <w:r w:rsidRPr="00911AFA">
        <w:rPr>
          <w:color w:val="000000" w:themeColor="text1"/>
          <w:sz w:val="20"/>
          <w:szCs w:val="20"/>
          <w:lang w:val="es-ES"/>
        </w:rPr>
        <w:t>nico</w:t>
      </w:r>
    </w:p>
    <w:p w14:paraId="25818780" w14:textId="06029C15" w:rsidR="00F76E1E" w:rsidRPr="00911AFA" w:rsidRDefault="00F76E1E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color w:val="000000" w:themeColor="text1"/>
          <w:sz w:val="20"/>
          <w:szCs w:val="20"/>
          <w:lang w:val="es-ES"/>
        </w:rPr>
      </w:pPr>
      <w:r w:rsidRPr="00911AFA">
        <w:rPr>
          <w:color w:val="000000" w:themeColor="text1"/>
          <w:sz w:val="20"/>
          <w:szCs w:val="20"/>
          <w:lang w:val="es-ES"/>
        </w:rPr>
        <w:t>Pies de escalador (“</w:t>
      </w:r>
      <w:proofErr w:type="spellStart"/>
      <w:r w:rsidRPr="00911AFA">
        <w:rPr>
          <w:color w:val="000000" w:themeColor="text1"/>
          <w:sz w:val="20"/>
          <w:szCs w:val="20"/>
          <w:lang w:val="es-ES"/>
        </w:rPr>
        <w:t>Hike</w:t>
      </w:r>
      <w:r w:rsidR="001922E5" w:rsidRPr="00911AFA">
        <w:rPr>
          <w:color w:val="000000" w:themeColor="text1"/>
          <w:sz w:val="20"/>
          <w:szCs w:val="20"/>
          <w:lang w:val="es-ES"/>
        </w:rPr>
        <w:t>r`s</w:t>
      </w:r>
      <w:proofErr w:type="spellEnd"/>
      <w:r w:rsidR="001922E5" w:rsidRPr="00911AFA">
        <w:rPr>
          <w:color w:val="000000" w:themeColor="text1"/>
          <w:sz w:val="20"/>
          <w:szCs w:val="20"/>
          <w:lang w:val="es-ES"/>
        </w:rPr>
        <w:t xml:space="preserve"> </w:t>
      </w:r>
      <w:proofErr w:type="spellStart"/>
      <w:r w:rsidR="001922E5" w:rsidRPr="00911AFA">
        <w:rPr>
          <w:color w:val="000000" w:themeColor="text1"/>
          <w:sz w:val="20"/>
          <w:szCs w:val="20"/>
          <w:lang w:val="es-ES"/>
        </w:rPr>
        <w:t>feet</w:t>
      </w:r>
      <w:proofErr w:type="spellEnd"/>
      <w:r w:rsidR="0070234C" w:rsidRPr="00911AFA">
        <w:rPr>
          <w:color w:val="000000" w:themeColor="text1"/>
          <w:sz w:val="20"/>
          <w:szCs w:val="20"/>
          <w:lang w:val="es-ES"/>
        </w:rPr>
        <w:t>”</w:t>
      </w:r>
      <w:r w:rsidR="001922E5" w:rsidRPr="00911AFA">
        <w:rPr>
          <w:color w:val="000000" w:themeColor="text1"/>
          <w:sz w:val="20"/>
          <w:szCs w:val="20"/>
          <w:lang w:val="es-ES"/>
        </w:rPr>
        <w:t>)</w:t>
      </w:r>
    </w:p>
    <w:p w14:paraId="2D02CB3F" w14:textId="5745A439" w:rsidR="2AA26D7E" w:rsidRPr="00911AFA" w:rsidRDefault="2AA26D7E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color w:val="000000" w:themeColor="text1"/>
          <w:sz w:val="20"/>
          <w:szCs w:val="20"/>
          <w:lang w:val="es-ES"/>
        </w:rPr>
      </w:pPr>
      <w:r w:rsidRPr="00911AFA">
        <w:rPr>
          <w:color w:val="000000" w:themeColor="text1"/>
          <w:sz w:val="20"/>
          <w:szCs w:val="20"/>
          <w:lang w:val="es-ES"/>
        </w:rPr>
        <w:t>Úlceras</w:t>
      </w:r>
      <w:r w:rsidR="004177C6" w:rsidRPr="00911AFA">
        <w:rPr>
          <w:color w:val="000000" w:themeColor="text1"/>
          <w:sz w:val="20"/>
          <w:szCs w:val="20"/>
          <w:lang w:val="es-ES"/>
        </w:rPr>
        <w:t xml:space="preserve"> </w:t>
      </w:r>
      <w:r w:rsidRPr="00911AFA">
        <w:rPr>
          <w:color w:val="000000" w:themeColor="text1"/>
          <w:sz w:val="20"/>
          <w:szCs w:val="20"/>
          <w:lang w:val="es-ES"/>
        </w:rPr>
        <w:t>cut</w:t>
      </w:r>
      <w:r w:rsidR="004177C6" w:rsidRPr="00911AFA">
        <w:rPr>
          <w:color w:val="000000" w:themeColor="text1"/>
          <w:sz w:val="20"/>
          <w:szCs w:val="20"/>
          <w:lang w:val="es-ES"/>
        </w:rPr>
        <w:t>á</w:t>
      </w:r>
      <w:r w:rsidRPr="00911AFA">
        <w:rPr>
          <w:color w:val="000000" w:themeColor="text1"/>
          <w:sz w:val="20"/>
          <w:szCs w:val="20"/>
          <w:lang w:val="es-ES"/>
        </w:rPr>
        <w:t>neas</w:t>
      </w:r>
    </w:p>
    <w:p w14:paraId="32B304FF" w14:textId="2379BF33" w:rsidR="2AA26D7E" w:rsidRPr="00911AFA" w:rsidRDefault="2AA26D7E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color w:val="000000" w:themeColor="text1"/>
          <w:sz w:val="20"/>
          <w:szCs w:val="20"/>
          <w:lang w:val="es-ES"/>
        </w:rPr>
      </w:pPr>
      <w:proofErr w:type="spellStart"/>
      <w:r w:rsidRPr="00911AFA">
        <w:rPr>
          <w:color w:val="000000" w:themeColor="text1"/>
          <w:sz w:val="20"/>
          <w:szCs w:val="20"/>
          <w:lang w:val="es-ES"/>
        </w:rPr>
        <w:t>Esclerodactilia</w:t>
      </w:r>
      <w:proofErr w:type="spellEnd"/>
    </w:p>
    <w:p w14:paraId="0EAE92A4" w14:textId="2E0D8224" w:rsidR="2AA26D7E" w:rsidRPr="00911AFA" w:rsidRDefault="2AA26D7E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proofErr w:type="spellStart"/>
      <w:r w:rsidRPr="00911AFA">
        <w:rPr>
          <w:color w:val="000000" w:themeColor="text1"/>
          <w:sz w:val="20"/>
          <w:szCs w:val="20"/>
          <w:lang w:val="es-ES"/>
        </w:rPr>
        <w:t>Telangiectasias</w:t>
      </w:r>
      <w:proofErr w:type="spellEnd"/>
      <w:r w:rsidR="004177C6" w:rsidRPr="00911AFA">
        <w:rPr>
          <w:color w:val="000000" w:themeColor="text1"/>
          <w:sz w:val="20"/>
          <w:szCs w:val="20"/>
          <w:lang w:val="es-ES"/>
        </w:rPr>
        <w:t xml:space="preserve"> faciales – palmares </w:t>
      </w:r>
      <w:r w:rsidR="0070234C" w:rsidRPr="00911AFA">
        <w:rPr>
          <w:color w:val="000000" w:themeColor="text1"/>
          <w:sz w:val="20"/>
          <w:szCs w:val="20"/>
          <w:lang w:val="es-ES"/>
        </w:rPr>
        <w:t>–</w:t>
      </w:r>
      <w:r w:rsidR="004177C6" w:rsidRPr="00911AFA">
        <w:rPr>
          <w:color w:val="000000" w:themeColor="text1"/>
          <w:sz w:val="20"/>
          <w:szCs w:val="20"/>
          <w:lang w:val="es-ES"/>
        </w:rPr>
        <w:t xml:space="preserve"> </w:t>
      </w:r>
      <w:proofErr w:type="spellStart"/>
      <w:r w:rsidR="004177C6" w:rsidRPr="00911AFA">
        <w:rPr>
          <w:color w:val="000000" w:themeColor="text1"/>
          <w:sz w:val="20"/>
          <w:szCs w:val="20"/>
          <w:lang w:val="es-ES"/>
        </w:rPr>
        <w:t>periungueales</w:t>
      </w:r>
      <w:proofErr w:type="spellEnd"/>
    </w:p>
    <w:p w14:paraId="50DFC9E6" w14:textId="094502A5" w:rsidR="0070234C" w:rsidRPr="00911AFA" w:rsidRDefault="0070234C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911AFA">
        <w:rPr>
          <w:color w:val="000000" w:themeColor="text1"/>
          <w:sz w:val="20"/>
          <w:szCs w:val="20"/>
          <w:lang w:val="es-ES"/>
        </w:rPr>
        <w:t xml:space="preserve">Eritema </w:t>
      </w:r>
      <w:proofErr w:type="spellStart"/>
      <w:r w:rsidRPr="00911AFA">
        <w:rPr>
          <w:color w:val="000000" w:themeColor="text1"/>
          <w:sz w:val="20"/>
          <w:szCs w:val="20"/>
          <w:lang w:val="es-ES"/>
        </w:rPr>
        <w:t>periungueal</w:t>
      </w:r>
      <w:proofErr w:type="spellEnd"/>
    </w:p>
    <w:p w14:paraId="2E8E4756" w14:textId="5055A0A8" w:rsidR="2AA26D7E" w:rsidRPr="00B65C13" w:rsidRDefault="2AA26D7E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color w:val="000000" w:themeColor="text1"/>
          <w:sz w:val="20"/>
          <w:szCs w:val="20"/>
          <w:lang w:val="es-ES"/>
        </w:rPr>
      </w:pPr>
      <w:r w:rsidRPr="003635ED">
        <w:rPr>
          <w:color w:val="000000" w:themeColor="text1"/>
          <w:sz w:val="20"/>
          <w:szCs w:val="20"/>
          <w:lang w:val="es-ES"/>
        </w:rPr>
        <w:t>Manos</w:t>
      </w:r>
      <w:r w:rsidRPr="00B65C13">
        <w:rPr>
          <w:color w:val="000000" w:themeColor="text1"/>
          <w:sz w:val="20"/>
          <w:szCs w:val="20"/>
          <w:lang w:val="es-ES"/>
        </w:rPr>
        <w:t xml:space="preserve"> </w:t>
      </w:r>
      <w:proofErr w:type="spellStart"/>
      <w:r w:rsidR="007B4A29" w:rsidRPr="00B65C13">
        <w:rPr>
          <w:i/>
          <w:iCs/>
          <w:color w:val="000000" w:themeColor="text1"/>
          <w:sz w:val="20"/>
          <w:szCs w:val="20"/>
          <w:lang w:val="es-ES"/>
        </w:rPr>
        <w:t>p</w:t>
      </w:r>
      <w:r w:rsidRPr="00B65C13">
        <w:rPr>
          <w:i/>
          <w:iCs/>
          <w:color w:val="000000" w:themeColor="text1"/>
          <w:sz w:val="20"/>
          <w:szCs w:val="20"/>
          <w:lang w:val="es-ES"/>
        </w:rPr>
        <w:t>uffy</w:t>
      </w:r>
      <w:proofErr w:type="spellEnd"/>
    </w:p>
    <w:p w14:paraId="3D427EBE" w14:textId="6759E8D7" w:rsidR="44F6B14A" w:rsidRPr="00B65C13" w:rsidRDefault="44F6B14A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B65C13">
        <w:rPr>
          <w:color w:val="000000" w:themeColor="text1"/>
          <w:sz w:val="20"/>
          <w:szCs w:val="20"/>
          <w:lang w:val="es-ES"/>
        </w:rPr>
        <w:t>Disnea</w:t>
      </w:r>
    </w:p>
    <w:p w14:paraId="6231E5AD" w14:textId="4399583A" w:rsidR="007B4A29" w:rsidRPr="00911AFA" w:rsidRDefault="2AA26D7E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B65C13">
        <w:rPr>
          <w:color w:val="000000" w:themeColor="text1"/>
          <w:sz w:val="20"/>
          <w:szCs w:val="20"/>
          <w:lang w:val="es-ES"/>
        </w:rPr>
        <w:t>Tos</w:t>
      </w:r>
    </w:p>
    <w:p w14:paraId="2C111049" w14:textId="77777777" w:rsidR="007B4A29" w:rsidRPr="00B65C13" w:rsidRDefault="44F6B14A" w:rsidP="00990E6C">
      <w:pPr>
        <w:pStyle w:val="Prrafodelista"/>
        <w:numPr>
          <w:ilvl w:val="0"/>
          <w:numId w:val="24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>Grados de disnea (</w:t>
      </w:r>
      <w:proofErr w:type="spellStart"/>
      <w:r w:rsidRPr="00B65C13">
        <w:rPr>
          <w:sz w:val="20"/>
          <w:szCs w:val="20"/>
          <w:lang w:val="es-ES"/>
        </w:rPr>
        <w:t>mMRC</w:t>
      </w:r>
      <w:proofErr w:type="spellEnd"/>
      <w:r w:rsidRPr="00B65C13">
        <w:rPr>
          <w:sz w:val="20"/>
          <w:szCs w:val="20"/>
          <w:lang w:val="es-ES"/>
        </w:rPr>
        <w:t>)</w:t>
      </w:r>
    </w:p>
    <w:p w14:paraId="38393C97" w14:textId="77777777" w:rsidR="007B4A29" w:rsidRPr="00B65C13" w:rsidRDefault="44F6B14A" w:rsidP="00990E6C">
      <w:pPr>
        <w:pStyle w:val="Prrafodelista"/>
        <w:numPr>
          <w:ilvl w:val="1"/>
          <w:numId w:val="24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 xml:space="preserve">Grado 0 </w:t>
      </w:r>
    </w:p>
    <w:p w14:paraId="4C20FAFB" w14:textId="77777777" w:rsidR="007B4A29" w:rsidRPr="00B65C13" w:rsidRDefault="44F6B14A" w:rsidP="00990E6C">
      <w:pPr>
        <w:pStyle w:val="Prrafodelista"/>
        <w:numPr>
          <w:ilvl w:val="1"/>
          <w:numId w:val="24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 xml:space="preserve">Grado 1 </w:t>
      </w:r>
    </w:p>
    <w:p w14:paraId="238BFD98" w14:textId="77777777" w:rsidR="007B4A29" w:rsidRPr="00B65C13" w:rsidRDefault="44F6B14A" w:rsidP="00990E6C">
      <w:pPr>
        <w:pStyle w:val="Prrafodelista"/>
        <w:numPr>
          <w:ilvl w:val="1"/>
          <w:numId w:val="24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 xml:space="preserve">Grado 2 </w:t>
      </w:r>
    </w:p>
    <w:p w14:paraId="1562B5F1" w14:textId="77777777" w:rsidR="007B4A29" w:rsidRPr="00B65C13" w:rsidRDefault="44F6B14A" w:rsidP="00990E6C">
      <w:pPr>
        <w:pStyle w:val="Prrafodelista"/>
        <w:numPr>
          <w:ilvl w:val="1"/>
          <w:numId w:val="24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 xml:space="preserve">Grado 3 </w:t>
      </w:r>
    </w:p>
    <w:p w14:paraId="6B9E2F75" w14:textId="566254F9" w:rsidR="2AA26D7E" w:rsidRPr="00B65C13" w:rsidRDefault="44F6B14A" w:rsidP="00990E6C">
      <w:pPr>
        <w:pStyle w:val="Prrafodelista"/>
        <w:numPr>
          <w:ilvl w:val="1"/>
          <w:numId w:val="24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 xml:space="preserve">Grado 4 </w:t>
      </w:r>
    </w:p>
    <w:p w14:paraId="3E86B844" w14:textId="77777777" w:rsidR="007B4A29" w:rsidRPr="00B65C13" w:rsidRDefault="44F6B14A" w:rsidP="00990E6C">
      <w:pPr>
        <w:pStyle w:val="Prrafodelista"/>
        <w:numPr>
          <w:ilvl w:val="0"/>
          <w:numId w:val="23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>Tiempo de evolución de la disnea (meses)</w:t>
      </w:r>
    </w:p>
    <w:p w14:paraId="0C9E6CEB" w14:textId="19520473" w:rsidR="2AA26D7E" w:rsidRPr="00B65C13" w:rsidRDefault="2AA26D7E" w:rsidP="00990E6C">
      <w:pPr>
        <w:pStyle w:val="Prrafodelista"/>
        <w:numPr>
          <w:ilvl w:val="0"/>
          <w:numId w:val="23"/>
        </w:numPr>
        <w:jc w:val="both"/>
        <w:rPr>
          <w:rFonts w:eastAsiaTheme="minorEastAsia"/>
          <w:sz w:val="20"/>
          <w:szCs w:val="20"/>
        </w:rPr>
      </w:pPr>
      <w:r w:rsidRPr="00B65C13">
        <w:rPr>
          <w:color w:val="000000" w:themeColor="text1"/>
          <w:sz w:val="20"/>
          <w:szCs w:val="20"/>
          <w:lang w:val="es-ES"/>
        </w:rPr>
        <w:t>Laboratorio</w:t>
      </w:r>
    </w:p>
    <w:p w14:paraId="36199147" w14:textId="73FC7D93" w:rsidR="004177C6" w:rsidRPr="00B65C13" w:rsidRDefault="4E5C9DB2" w:rsidP="00990E6C">
      <w:pPr>
        <w:pStyle w:val="Prrafodelista"/>
        <w:numPr>
          <w:ilvl w:val="1"/>
          <w:numId w:val="22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4E5C9DB2">
        <w:rPr>
          <w:color w:val="000000" w:themeColor="text1"/>
          <w:sz w:val="20"/>
          <w:szCs w:val="20"/>
          <w:lang w:val="es-ES"/>
        </w:rPr>
        <w:t xml:space="preserve">CPK </w:t>
      </w:r>
    </w:p>
    <w:p w14:paraId="73CACCDB" w14:textId="0E888A15" w:rsidR="004177C6" w:rsidRPr="00B65C13" w:rsidRDefault="004177C6" w:rsidP="00990E6C">
      <w:pPr>
        <w:pStyle w:val="Prrafodelista"/>
        <w:numPr>
          <w:ilvl w:val="1"/>
          <w:numId w:val="22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proofErr w:type="spellStart"/>
      <w:r w:rsidRPr="00B65C13">
        <w:rPr>
          <w:color w:val="000000" w:themeColor="text1"/>
          <w:sz w:val="20"/>
          <w:szCs w:val="20"/>
          <w:lang w:val="es-ES"/>
        </w:rPr>
        <w:t>Aldolasa</w:t>
      </w:r>
      <w:proofErr w:type="spellEnd"/>
    </w:p>
    <w:p w14:paraId="2725EFB8" w14:textId="433C873D" w:rsidR="004177C6" w:rsidRPr="00B65C13" w:rsidRDefault="004177C6" w:rsidP="00990E6C">
      <w:pPr>
        <w:pStyle w:val="Prrafodelista"/>
        <w:numPr>
          <w:ilvl w:val="1"/>
          <w:numId w:val="22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B65C13">
        <w:rPr>
          <w:color w:val="000000" w:themeColor="text1"/>
          <w:sz w:val="20"/>
          <w:szCs w:val="20"/>
          <w:lang w:val="es-ES"/>
        </w:rPr>
        <w:t>LDH</w:t>
      </w:r>
    </w:p>
    <w:p w14:paraId="6A13AB76" w14:textId="6F67177D" w:rsidR="44F6B14A" w:rsidRPr="00B65C13" w:rsidRDefault="44F6B14A" w:rsidP="00990E6C">
      <w:pPr>
        <w:pStyle w:val="Prrafodelista"/>
        <w:numPr>
          <w:ilvl w:val="1"/>
          <w:numId w:val="22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B65C13">
        <w:rPr>
          <w:color w:val="000000" w:themeColor="text1"/>
          <w:sz w:val="20"/>
          <w:szCs w:val="20"/>
          <w:lang w:val="es-ES"/>
        </w:rPr>
        <w:t xml:space="preserve">PCR (Proteína C Reactiva) (mg/dl) </w:t>
      </w:r>
    </w:p>
    <w:p w14:paraId="659922C5" w14:textId="0D6A397F" w:rsidR="44F6B14A" w:rsidRPr="00B65C13" w:rsidRDefault="44F6B14A" w:rsidP="00990E6C">
      <w:pPr>
        <w:pStyle w:val="Prrafodelista"/>
        <w:numPr>
          <w:ilvl w:val="1"/>
          <w:numId w:val="22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B65C13">
        <w:rPr>
          <w:color w:val="000000" w:themeColor="text1"/>
          <w:sz w:val="20"/>
          <w:szCs w:val="20"/>
          <w:lang w:val="es-ES"/>
        </w:rPr>
        <w:t>Velocidad de</w:t>
      </w:r>
      <w:r w:rsidR="007B4A29" w:rsidRPr="00B65C13">
        <w:rPr>
          <w:color w:val="000000" w:themeColor="text1"/>
          <w:sz w:val="20"/>
          <w:szCs w:val="20"/>
          <w:lang w:val="es-ES"/>
        </w:rPr>
        <w:t xml:space="preserve"> </w:t>
      </w:r>
      <w:proofErr w:type="spellStart"/>
      <w:r w:rsidRPr="00B65C13">
        <w:rPr>
          <w:color w:val="000000" w:themeColor="text1"/>
          <w:sz w:val="20"/>
          <w:szCs w:val="20"/>
          <w:lang w:val="es-ES"/>
        </w:rPr>
        <w:t>Eritrosedimentación</w:t>
      </w:r>
      <w:proofErr w:type="spellEnd"/>
      <w:r w:rsidR="007B4A29" w:rsidRPr="00B65C13">
        <w:rPr>
          <w:color w:val="000000" w:themeColor="text1"/>
          <w:sz w:val="20"/>
          <w:szCs w:val="20"/>
          <w:lang w:val="es-ES"/>
        </w:rPr>
        <w:t xml:space="preserve"> o </w:t>
      </w:r>
      <w:proofErr w:type="spellStart"/>
      <w:r w:rsidR="007B4A29" w:rsidRPr="00B65C13">
        <w:rPr>
          <w:color w:val="000000" w:themeColor="text1"/>
          <w:sz w:val="20"/>
          <w:szCs w:val="20"/>
          <w:lang w:val="es-ES"/>
        </w:rPr>
        <w:t>Eritrosedimentación</w:t>
      </w:r>
      <w:proofErr w:type="spellEnd"/>
      <w:r w:rsidR="007B4A29" w:rsidRPr="00B65C13">
        <w:rPr>
          <w:color w:val="000000" w:themeColor="text1"/>
          <w:sz w:val="20"/>
          <w:szCs w:val="20"/>
          <w:lang w:val="es-ES"/>
        </w:rPr>
        <w:t xml:space="preserve"> Globular </w:t>
      </w:r>
      <w:r w:rsidRPr="00B65C13">
        <w:rPr>
          <w:color w:val="000000" w:themeColor="text1"/>
          <w:sz w:val="20"/>
          <w:szCs w:val="20"/>
          <w:lang w:val="es-ES"/>
        </w:rPr>
        <w:t>(mm/</w:t>
      </w:r>
      <w:proofErr w:type="spellStart"/>
      <w:r w:rsidRPr="00B65C13">
        <w:rPr>
          <w:color w:val="000000" w:themeColor="text1"/>
          <w:sz w:val="20"/>
          <w:szCs w:val="20"/>
          <w:lang w:val="es-ES"/>
        </w:rPr>
        <w:t>hr</w:t>
      </w:r>
      <w:proofErr w:type="spellEnd"/>
      <w:r w:rsidRPr="00B65C13">
        <w:rPr>
          <w:color w:val="000000" w:themeColor="text1"/>
          <w:sz w:val="20"/>
          <w:szCs w:val="20"/>
          <w:lang w:val="es-ES"/>
        </w:rPr>
        <w:t xml:space="preserve">) </w:t>
      </w:r>
    </w:p>
    <w:p w14:paraId="66EBE8C9" w14:textId="7C2BE0F7" w:rsidR="44F6B14A" w:rsidRPr="00B65C13" w:rsidRDefault="44F6B14A" w:rsidP="00990E6C">
      <w:pPr>
        <w:pStyle w:val="Prrafodelista"/>
        <w:numPr>
          <w:ilvl w:val="1"/>
          <w:numId w:val="22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B65C13">
        <w:rPr>
          <w:color w:val="000000" w:themeColor="text1"/>
          <w:sz w:val="20"/>
          <w:szCs w:val="20"/>
          <w:lang w:val="es-ES"/>
        </w:rPr>
        <w:t xml:space="preserve">ANAS Negativo Positivo </w:t>
      </w:r>
    </w:p>
    <w:p w14:paraId="46CD1D4A" w14:textId="675B687E" w:rsidR="44F6B14A" w:rsidRPr="00B65C13" w:rsidRDefault="44F6B14A" w:rsidP="00990E6C">
      <w:pPr>
        <w:pStyle w:val="Prrafodelista"/>
        <w:numPr>
          <w:ilvl w:val="1"/>
          <w:numId w:val="22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B65C13">
        <w:rPr>
          <w:color w:val="000000" w:themeColor="text1"/>
          <w:sz w:val="20"/>
          <w:szCs w:val="20"/>
          <w:lang w:val="es-ES"/>
        </w:rPr>
        <w:t xml:space="preserve">Patrón ANA </w:t>
      </w:r>
    </w:p>
    <w:p w14:paraId="2CEA8B1F" w14:textId="70B3A22F" w:rsidR="44F6B14A" w:rsidRPr="00B65C13" w:rsidRDefault="44F6B14A" w:rsidP="00990E6C">
      <w:pPr>
        <w:pStyle w:val="Prrafodelista"/>
        <w:numPr>
          <w:ilvl w:val="1"/>
          <w:numId w:val="21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 xml:space="preserve">Homogéneo </w:t>
      </w:r>
    </w:p>
    <w:p w14:paraId="23533245" w14:textId="666B3258" w:rsidR="44F6B14A" w:rsidRPr="00B65C13" w:rsidRDefault="44F6B14A" w:rsidP="00990E6C">
      <w:pPr>
        <w:pStyle w:val="Prrafodelista"/>
        <w:numPr>
          <w:ilvl w:val="1"/>
          <w:numId w:val="21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 xml:space="preserve">Periférico </w:t>
      </w:r>
    </w:p>
    <w:p w14:paraId="48070C39" w14:textId="6FCF8D48" w:rsidR="44F6B14A" w:rsidRPr="00B65C13" w:rsidRDefault="44F6B14A" w:rsidP="00990E6C">
      <w:pPr>
        <w:pStyle w:val="Prrafodelista"/>
        <w:numPr>
          <w:ilvl w:val="1"/>
          <w:numId w:val="21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 xml:space="preserve">Moteado Fino </w:t>
      </w:r>
    </w:p>
    <w:p w14:paraId="68110EA6" w14:textId="543DEED0" w:rsidR="44F6B14A" w:rsidRPr="00B65C13" w:rsidRDefault="44F6B14A" w:rsidP="00990E6C">
      <w:pPr>
        <w:pStyle w:val="Prrafodelista"/>
        <w:numPr>
          <w:ilvl w:val="1"/>
          <w:numId w:val="21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 xml:space="preserve">Moteado Grueso </w:t>
      </w:r>
    </w:p>
    <w:p w14:paraId="1444F981" w14:textId="0B3B5608" w:rsidR="44F6B14A" w:rsidRPr="00B65C13" w:rsidRDefault="44F6B14A" w:rsidP="00990E6C">
      <w:pPr>
        <w:pStyle w:val="Prrafodelista"/>
        <w:numPr>
          <w:ilvl w:val="1"/>
          <w:numId w:val="21"/>
        </w:numPr>
        <w:jc w:val="both"/>
        <w:rPr>
          <w:rFonts w:eastAsiaTheme="minorEastAsia"/>
          <w:sz w:val="20"/>
          <w:szCs w:val="20"/>
        </w:rPr>
      </w:pPr>
      <w:proofErr w:type="spellStart"/>
      <w:r w:rsidRPr="00B65C13">
        <w:rPr>
          <w:sz w:val="20"/>
          <w:szCs w:val="20"/>
          <w:lang w:val="es-ES"/>
        </w:rPr>
        <w:t>Nucleolar</w:t>
      </w:r>
      <w:proofErr w:type="spellEnd"/>
      <w:r w:rsidRPr="00B65C13">
        <w:rPr>
          <w:sz w:val="20"/>
          <w:szCs w:val="20"/>
          <w:lang w:val="es-ES"/>
        </w:rPr>
        <w:t xml:space="preserve"> </w:t>
      </w:r>
    </w:p>
    <w:p w14:paraId="1D695FF7" w14:textId="41C97A38" w:rsidR="44F6B14A" w:rsidRPr="00B65C13" w:rsidRDefault="44F6B14A" w:rsidP="00990E6C">
      <w:pPr>
        <w:pStyle w:val="Prrafodelista"/>
        <w:numPr>
          <w:ilvl w:val="1"/>
          <w:numId w:val="21"/>
        </w:numPr>
        <w:jc w:val="both"/>
        <w:rPr>
          <w:rFonts w:eastAsiaTheme="minorEastAsia"/>
          <w:sz w:val="20"/>
          <w:szCs w:val="20"/>
        </w:rPr>
      </w:pPr>
      <w:proofErr w:type="spellStart"/>
      <w:r w:rsidRPr="00B65C13">
        <w:rPr>
          <w:sz w:val="20"/>
          <w:szCs w:val="20"/>
          <w:lang w:val="es-ES"/>
        </w:rPr>
        <w:t>Centromérico</w:t>
      </w:r>
      <w:proofErr w:type="spellEnd"/>
      <w:r w:rsidRPr="00B65C13">
        <w:rPr>
          <w:sz w:val="20"/>
          <w:szCs w:val="20"/>
          <w:lang w:val="es-ES"/>
        </w:rPr>
        <w:t xml:space="preserve"> </w:t>
      </w:r>
    </w:p>
    <w:p w14:paraId="5E169337" w14:textId="721F4327" w:rsidR="44F6B14A" w:rsidRPr="00B65C13" w:rsidRDefault="44F6B14A" w:rsidP="00990E6C">
      <w:pPr>
        <w:pStyle w:val="Prrafodelista"/>
        <w:numPr>
          <w:ilvl w:val="1"/>
          <w:numId w:val="21"/>
        </w:numPr>
        <w:jc w:val="both"/>
        <w:rPr>
          <w:rFonts w:eastAsiaTheme="minorEastAsia"/>
          <w:sz w:val="20"/>
          <w:szCs w:val="20"/>
        </w:rPr>
      </w:pPr>
      <w:proofErr w:type="spellStart"/>
      <w:r w:rsidRPr="00B65C13">
        <w:rPr>
          <w:sz w:val="20"/>
          <w:szCs w:val="20"/>
          <w:lang w:val="es-ES"/>
        </w:rPr>
        <w:t>Citoplásmico</w:t>
      </w:r>
      <w:proofErr w:type="spellEnd"/>
      <w:r w:rsidRPr="00B65C13">
        <w:rPr>
          <w:sz w:val="20"/>
          <w:szCs w:val="20"/>
          <w:lang w:val="es-ES"/>
        </w:rPr>
        <w:t xml:space="preserve"> </w:t>
      </w:r>
    </w:p>
    <w:p w14:paraId="23451CC5" w14:textId="4C9A6814" w:rsidR="44F6B14A" w:rsidRPr="00B65C13" w:rsidRDefault="44F6B14A" w:rsidP="00990E6C">
      <w:pPr>
        <w:pStyle w:val="Prrafodelista"/>
        <w:numPr>
          <w:ilvl w:val="1"/>
          <w:numId w:val="21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 xml:space="preserve">Otro </w:t>
      </w:r>
    </w:p>
    <w:p w14:paraId="794D42A4" w14:textId="205F86F8" w:rsidR="44F6B14A" w:rsidRPr="00B65C13" w:rsidRDefault="44F6B14A" w:rsidP="00990E6C">
      <w:pPr>
        <w:pStyle w:val="Prrafodelista"/>
        <w:numPr>
          <w:ilvl w:val="1"/>
          <w:numId w:val="20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 xml:space="preserve">Títulos ANAS </w:t>
      </w:r>
    </w:p>
    <w:p w14:paraId="2497002C" w14:textId="5A45DCC6" w:rsidR="44F6B14A" w:rsidRPr="00B65C13" w:rsidRDefault="44F6B14A" w:rsidP="00990E6C">
      <w:pPr>
        <w:pStyle w:val="Prrafodelista"/>
        <w:numPr>
          <w:ilvl w:val="1"/>
          <w:numId w:val="19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 xml:space="preserve">80 </w:t>
      </w:r>
    </w:p>
    <w:p w14:paraId="5F7661D3" w14:textId="280FAF75" w:rsidR="44F6B14A" w:rsidRPr="00B65C13" w:rsidRDefault="44F6B14A" w:rsidP="00990E6C">
      <w:pPr>
        <w:pStyle w:val="Prrafodelista"/>
        <w:numPr>
          <w:ilvl w:val="1"/>
          <w:numId w:val="19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 xml:space="preserve">160 </w:t>
      </w:r>
    </w:p>
    <w:p w14:paraId="194D95F5" w14:textId="34BB9A51" w:rsidR="44F6B14A" w:rsidRPr="00B65C13" w:rsidRDefault="44F6B14A" w:rsidP="00990E6C">
      <w:pPr>
        <w:pStyle w:val="Prrafodelista"/>
        <w:numPr>
          <w:ilvl w:val="1"/>
          <w:numId w:val="19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 xml:space="preserve">320 </w:t>
      </w:r>
    </w:p>
    <w:p w14:paraId="469A1710" w14:textId="1B620227" w:rsidR="44F6B14A" w:rsidRPr="00B65C13" w:rsidRDefault="44F6B14A" w:rsidP="00990E6C">
      <w:pPr>
        <w:pStyle w:val="Prrafodelista"/>
        <w:numPr>
          <w:ilvl w:val="1"/>
          <w:numId w:val="19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 xml:space="preserve">640 </w:t>
      </w:r>
    </w:p>
    <w:p w14:paraId="77AAB6EE" w14:textId="77997D62" w:rsidR="44F6B14A" w:rsidRPr="00B65C13" w:rsidRDefault="44F6B14A" w:rsidP="00990E6C">
      <w:pPr>
        <w:pStyle w:val="Prrafodelista"/>
        <w:numPr>
          <w:ilvl w:val="1"/>
          <w:numId w:val="19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 xml:space="preserve">1280 </w:t>
      </w:r>
    </w:p>
    <w:p w14:paraId="5BBE7762" w14:textId="3C536912" w:rsidR="44F6B14A" w:rsidRPr="00B65C13" w:rsidRDefault="44F6B14A" w:rsidP="00990E6C">
      <w:pPr>
        <w:pStyle w:val="Prrafodelista"/>
        <w:numPr>
          <w:ilvl w:val="1"/>
          <w:numId w:val="19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>&gt;1280</w:t>
      </w:r>
    </w:p>
    <w:p w14:paraId="26DBCB57" w14:textId="29198F7D" w:rsidR="44F6B14A" w:rsidRPr="00B65C13" w:rsidRDefault="44F6B14A" w:rsidP="00990E6C">
      <w:pPr>
        <w:pStyle w:val="Prrafodelista"/>
        <w:numPr>
          <w:ilvl w:val="0"/>
          <w:numId w:val="16"/>
        </w:numPr>
        <w:jc w:val="both"/>
        <w:rPr>
          <w:rFonts w:eastAsiaTheme="minorEastAsia"/>
          <w:b/>
          <w:bCs/>
          <w:color w:val="000000" w:themeColor="text1"/>
          <w:sz w:val="20"/>
          <w:szCs w:val="20"/>
          <w:lang w:val="es-ES"/>
        </w:rPr>
      </w:pPr>
      <w:r w:rsidRPr="00B65C13">
        <w:rPr>
          <w:b/>
          <w:bCs/>
          <w:color w:val="000000" w:themeColor="text1"/>
          <w:sz w:val="20"/>
          <w:szCs w:val="20"/>
          <w:lang w:val="es-ES"/>
        </w:rPr>
        <w:t xml:space="preserve">Anticuerpos </w:t>
      </w:r>
      <w:proofErr w:type="spellStart"/>
      <w:r w:rsidRPr="00B65C13">
        <w:rPr>
          <w:b/>
          <w:bCs/>
          <w:color w:val="000000" w:themeColor="text1"/>
          <w:sz w:val="20"/>
          <w:szCs w:val="20"/>
          <w:lang w:val="es-ES"/>
        </w:rPr>
        <w:t>mio</w:t>
      </w:r>
      <w:r w:rsidR="008378E8" w:rsidRPr="00B65C13">
        <w:rPr>
          <w:b/>
          <w:bCs/>
          <w:color w:val="000000" w:themeColor="text1"/>
          <w:sz w:val="20"/>
          <w:szCs w:val="20"/>
          <w:lang w:val="es-ES"/>
        </w:rPr>
        <w:t>específicos</w:t>
      </w:r>
      <w:proofErr w:type="spellEnd"/>
    </w:p>
    <w:p w14:paraId="1231A63B" w14:textId="369891B1" w:rsidR="00B65C13" w:rsidRPr="00B65C13" w:rsidRDefault="00B65C13" w:rsidP="00990E6C">
      <w:pPr>
        <w:pStyle w:val="Prrafodelista"/>
        <w:numPr>
          <w:ilvl w:val="0"/>
          <w:numId w:val="15"/>
        </w:num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Mi2</w:t>
      </w:r>
    </w:p>
    <w:p w14:paraId="14616D7E" w14:textId="66382007" w:rsidR="44F6B14A" w:rsidRPr="00B65C13" w:rsidRDefault="44F6B14A" w:rsidP="00990E6C">
      <w:pPr>
        <w:pStyle w:val="Prrafodelista"/>
        <w:numPr>
          <w:ilvl w:val="0"/>
          <w:numId w:val="15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 xml:space="preserve">Mi-2alpha (Mi-2a) </w:t>
      </w:r>
    </w:p>
    <w:p w14:paraId="05213C40" w14:textId="179E42CD" w:rsidR="44F6B14A" w:rsidRPr="00B65C13" w:rsidRDefault="44F6B14A" w:rsidP="00990E6C">
      <w:pPr>
        <w:pStyle w:val="Prrafodelista"/>
        <w:numPr>
          <w:ilvl w:val="0"/>
          <w:numId w:val="15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 xml:space="preserve">Mi-2beta (Mi-2b) </w:t>
      </w:r>
    </w:p>
    <w:p w14:paraId="1464B24D" w14:textId="27FCCBB7" w:rsidR="44F6B14A" w:rsidRPr="00B65C13" w:rsidRDefault="44F6B14A" w:rsidP="00990E6C">
      <w:pPr>
        <w:pStyle w:val="Prrafodelista"/>
        <w:numPr>
          <w:ilvl w:val="0"/>
          <w:numId w:val="15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lastRenderedPageBreak/>
        <w:t xml:space="preserve">TIF1 gamma (TIF1g) </w:t>
      </w:r>
    </w:p>
    <w:p w14:paraId="436FF97F" w14:textId="01FFF0CB" w:rsidR="44F6B14A" w:rsidRPr="00B65C13" w:rsidRDefault="44F6B14A" w:rsidP="00990E6C">
      <w:pPr>
        <w:pStyle w:val="Prrafodelista"/>
        <w:numPr>
          <w:ilvl w:val="0"/>
          <w:numId w:val="15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>MDA5</w:t>
      </w:r>
    </w:p>
    <w:p w14:paraId="35521457" w14:textId="3A6006BD" w:rsidR="44F6B14A" w:rsidRPr="00B65C13" w:rsidRDefault="44F6B14A" w:rsidP="00990E6C">
      <w:pPr>
        <w:pStyle w:val="Prrafodelista"/>
        <w:numPr>
          <w:ilvl w:val="0"/>
          <w:numId w:val="15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 xml:space="preserve">NXP2 </w:t>
      </w:r>
    </w:p>
    <w:p w14:paraId="11E24A0F" w14:textId="2A739F31" w:rsidR="008378E8" w:rsidRPr="00B65C13" w:rsidRDefault="44F6B14A" w:rsidP="00990E6C">
      <w:pPr>
        <w:pStyle w:val="Prrafodelista"/>
        <w:numPr>
          <w:ilvl w:val="0"/>
          <w:numId w:val="15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>SAE1</w:t>
      </w:r>
      <w:r w:rsidR="008378E8" w:rsidRPr="00B65C13">
        <w:rPr>
          <w:sz w:val="20"/>
          <w:szCs w:val="20"/>
          <w:lang w:val="es-ES"/>
        </w:rPr>
        <w:t xml:space="preserve"> </w:t>
      </w:r>
    </w:p>
    <w:p w14:paraId="313FE915" w14:textId="77777777" w:rsidR="008378E8" w:rsidRPr="00B65C13" w:rsidRDefault="008378E8" w:rsidP="00990E6C">
      <w:pPr>
        <w:pStyle w:val="Prrafodelista"/>
        <w:numPr>
          <w:ilvl w:val="0"/>
          <w:numId w:val="15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 xml:space="preserve">SRP </w:t>
      </w:r>
    </w:p>
    <w:p w14:paraId="7BDD96FA" w14:textId="30AEDF70" w:rsidR="008378E8" w:rsidRPr="00B65C13" w:rsidRDefault="008378E8" w:rsidP="00990E6C">
      <w:pPr>
        <w:pStyle w:val="Prrafodelista"/>
        <w:numPr>
          <w:ilvl w:val="0"/>
          <w:numId w:val="15"/>
        </w:numPr>
        <w:jc w:val="both"/>
        <w:rPr>
          <w:color w:val="000000" w:themeColor="text1"/>
          <w:sz w:val="20"/>
          <w:szCs w:val="20"/>
          <w:lang w:val="es-ES"/>
        </w:rPr>
      </w:pPr>
      <w:r w:rsidRPr="00B65C13">
        <w:rPr>
          <w:color w:val="000000" w:themeColor="text1"/>
          <w:sz w:val="20"/>
          <w:szCs w:val="20"/>
          <w:lang w:val="es-ES"/>
        </w:rPr>
        <w:t>Anti HMGR</w:t>
      </w:r>
    </w:p>
    <w:p w14:paraId="3FBE8DD9" w14:textId="4D68EA4F" w:rsidR="0070234C" w:rsidRPr="00B65C13" w:rsidRDefault="0070234C" w:rsidP="00990E6C">
      <w:pPr>
        <w:pStyle w:val="Prrafodelista"/>
        <w:numPr>
          <w:ilvl w:val="0"/>
          <w:numId w:val="15"/>
        </w:numPr>
        <w:jc w:val="both"/>
        <w:rPr>
          <w:color w:val="000000" w:themeColor="text1"/>
          <w:sz w:val="20"/>
          <w:szCs w:val="20"/>
          <w:lang w:val="es-ES"/>
        </w:rPr>
      </w:pPr>
      <w:r w:rsidRPr="00B65C13">
        <w:rPr>
          <w:color w:val="000000" w:themeColor="text1"/>
          <w:sz w:val="20"/>
          <w:szCs w:val="20"/>
          <w:lang w:val="es-ES"/>
        </w:rPr>
        <w:t>Jo-1</w:t>
      </w:r>
    </w:p>
    <w:p w14:paraId="7EF5F88A" w14:textId="77777777" w:rsidR="008378E8" w:rsidRPr="00B65C13" w:rsidRDefault="008378E8" w:rsidP="00990E6C">
      <w:pPr>
        <w:pStyle w:val="Prrafodelista"/>
        <w:numPr>
          <w:ilvl w:val="0"/>
          <w:numId w:val="15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 xml:space="preserve">PL-7 </w:t>
      </w:r>
    </w:p>
    <w:p w14:paraId="3D4CD2EC" w14:textId="77777777" w:rsidR="008378E8" w:rsidRPr="00B65C13" w:rsidRDefault="008378E8" w:rsidP="00990E6C">
      <w:pPr>
        <w:pStyle w:val="Prrafodelista"/>
        <w:numPr>
          <w:ilvl w:val="0"/>
          <w:numId w:val="15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 xml:space="preserve">PL-12 </w:t>
      </w:r>
    </w:p>
    <w:p w14:paraId="47448D43" w14:textId="77777777" w:rsidR="008378E8" w:rsidRPr="00B65C13" w:rsidRDefault="008378E8" w:rsidP="00990E6C">
      <w:pPr>
        <w:pStyle w:val="Prrafodelista"/>
        <w:numPr>
          <w:ilvl w:val="0"/>
          <w:numId w:val="15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 xml:space="preserve">EJ </w:t>
      </w:r>
    </w:p>
    <w:p w14:paraId="2BEC21E7" w14:textId="77777777" w:rsidR="008378E8" w:rsidRPr="00B65C13" w:rsidRDefault="008378E8" w:rsidP="00990E6C">
      <w:pPr>
        <w:pStyle w:val="Prrafodelista"/>
        <w:numPr>
          <w:ilvl w:val="0"/>
          <w:numId w:val="15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 xml:space="preserve">OJ </w:t>
      </w:r>
    </w:p>
    <w:p w14:paraId="2A2AA393" w14:textId="77777777" w:rsidR="008378E8" w:rsidRPr="00B65C13" w:rsidRDefault="008378E8" w:rsidP="00990E6C">
      <w:pPr>
        <w:pStyle w:val="Prrafodelista"/>
        <w:numPr>
          <w:ilvl w:val="0"/>
          <w:numId w:val="15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B65C13">
        <w:rPr>
          <w:color w:val="000000" w:themeColor="text1"/>
          <w:sz w:val="20"/>
          <w:szCs w:val="20"/>
          <w:lang w:val="es-ES"/>
        </w:rPr>
        <w:t>KS</w:t>
      </w:r>
    </w:p>
    <w:p w14:paraId="02A352FE" w14:textId="56B1682E" w:rsidR="008378E8" w:rsidRPr="00B65C13" w:rsidRDefault="4E5C9DB2" w:rsidP="00990E6C">
      <w:pPr>
        <w:pStyle w:val="Prrafodelista"/>
        <w:numPr>
          <w:ilvl w:val="0"/>
          <w:numId w:val="15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4E5C9DB2">
        <w:rPr>
          <w:color w:val="000000" w:themeColor="text1"/>
          <w:sz w:val="20"/>
          <w:szCs w:val="20"/>
          <w:lang w:val="es-ES"/>
        </w:rPr>
        <w:t>YRS (Ha)</w:t>
      </w:r>
    </w:p>
    <w:p w14:paraId="7F284FF1" w14:textId="05250826" w:rsidR="44F6B14A" w:rsidRPr="00B65C13" w:rsidRDefault="4E5C9DB2" w:rsidP="00990E6C">
      <w:pPr>
        <w:pStyle w:val="Prrafodelista"/>
        <w:numPr>
          <w:ilvl w:val="0"/>
          <w:numId w:val="15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proofErr w:type="spellStart"/>
      <w:r w:rsidRPr="4E5C9DB2">
        <w:rPr>
          <w:color w:val="000000" w:themeColor="text1"/>
          <w:sz w:val="20"/>
          <w:szCs w:val="20"/>
          <w:lang w:val="es-ES"/>
        </w:rPr>
        <w:t>Zo</w:t>
      </w:r>
      <w:proofErr w:type="spellEnd"/>
    </w:p>
    <w:p w14:paraId="060617ED" w14:textId="553E9876" w:rsidR="4E5C9DB2" w:rsidRDefault="4E5C9DB2" w:rsidP="00990E6C">
      <w:pPr>
        <w:pStyle w:val="Prrafodelista"/>
        <w:numPr>
          <w:ilvl w:val="0"/>
          <w:numId w:val="15"/>
        </w:numPr>
        <w:jc w:val="both"/>
        <w:rPr>
          <w:color w:val="000000" w:themeColor="text1"/>
          <w:sz w:val="20"/>
          <w:szCs w:val="20"/>
          <w:lang w:val="es-ES"/>
        </w:rPr>
      </w:pPr>
      <w:r w:rsidRPr="4E5C9DB2">
        <w:rPr>
          <w:color w:val="000000" w:themeColor="text1"/>
          <w:sz w:val="20"/>
          <w:szCs w:val="20"/>
          <w:lang w:val="es-ES"/>
        </w:rPr>
        <w:t>JS</w:t>
      </w:r>
    </w:p>
    <w:p w14:paraId="61134680" w14:textId="6E5B8D39" w:rsidR="4E5C9DB2" w:rsidRDefault="4E5C9DB2" w:rsidP="00990E6C">
      <w:pPr>
        <w:pStyle w:val="Prrafodelista"/>
        <w:numPr>
          <w:ilvl w:val="0"/>
          <w:numId w:val="15"/>
        </w:numPr>
        <w:jc w:val="both"/>
        <w:rPr>
          <w:color w:val="000000" w:themeColor="text1"/>
          <w:sz w:val="20"/>
          <w:szCs w:val="20"/>
          <w:lang w:val="es-ES"/>
        </w:rPr>
      </w:pPr>
      <w:r w:rsidRPr="4E5C9DB2">
        <w:rPr>
          <w:color w:val="000000" w:themeColor="text1"/>
          <w:sz w:val="20"/>
          <w:szCs w:val="20"/>
          <w:lang w:val="es-ES"/>
        </w:rPr>
        <w:t>SC</w:t>
      </w:r>
    </w:p>
    <w:p w14:paraId="3E3B2E97" w14:textId="77777777" w:rsidR="00251D26" w:rsidRPr="00B65C13" w:rsidRDefault="008378E8" w:rsidP="00990E6C">
      <w:pPr>
        <w:pStyle w:val="Prrafodelista"/>
        <w:numPr>
          <w:ilvl w:val="0"/>
          <w:numId w:val="47"/>
        </w:numPr>
        <w:jc w:val="both"/>
        <w:rPr>
          <w:rFonts w:eastAsiaTheme="minorEastAsia"/>
          <w:b/>
          <w:bCs/>
          <w:color w:val="000000" w:themeColor="text1"/>
          <w:sz w:val="20"/>
          <w:szCs w:val="20"/>
        </w:rPr>
      </w:pPr>
      <w:r w:rsidRPr="00B65C13">
        <w:rPr>
          <w:rFonts w:eastAsiaTheme="minorEastAsia"/>
          <w:b/>
          <w:bCs/>
          <w:color w:val="000000" w:themeColor="text1"/>
          <w:sz w:val="20"/>
          <w:szCs w:val="20"/>
        </w:rPr>
        <w:t xml:space="preserve">Anticuerpos </w:t>
      </w:r>
      <w:r w:rsidR="007B4A29" w:rsidRPr="00B65C13">
        <w:rPr>
          <w:rFonts w:eastAsiaTheme="minorEastAsia"/>
          <w:b/>
          <w:bCs/>
          <w:color w:val="000000" w:themeColor="text1"/>
          <w:sz w:val="20"/>
          <w:szCs w:val="20"/>
        </w:rPr>
        <w:t>m</w:t>
      </w:r>
      <w:r w:rsidRPr="00B65C13">
        <w:rPr>
          <w:rFonts w:eastAsiaTheme="minorEastAsia"/>
          <w:b/>
          <w:bCs/>
          <w:color w:val="000000" w:themeColor="text1"/>
          <w:sz w:val="20"/>
          <w:szCs w:val="20"/>
        </w:rPr>
        <w:t>ioasociados</w:t>
      </w:r>
    </w:p>
    <w:p w14:paraId="49C13C16" w14:textId="269F0979" w:rsidR="008378E8" w:rsidRPr="00B65C13" w:rsidRDefault="008378E8" w:rsidP="00990E6C">
      <w:pPr>
        <w:pStyle w:val="Prrafodelista"/>
        <w:numPr>
          <w:ilvl w:val="0"/>
          <w:numId w:val="47"/>
        </w:numPr>
        <w:jc w:val="both"/>
        <w:rPr>
          <w:rFonts w:eastAsiaTheme="minorEastAsia"/>
          <w:b/>
          <w:bCs/>
          <w:color w:val="000000" w:themeColor="text1"/>
          <w:sz w:val="20"/>
          <w:szCs w:val="20"/>
        </w:rPr>
      </w:pPr>
      <w:r w:rsidRPr="00B65C13">
        <w:rPr>
          <w:rFonts w:eastAsiaTheme="minorEastAsia"/>
          <w:sz w:val="20"/>
          <w:szCs w:val="20"/>
        </w:rPr>
        <w:t>Ro-52</w:t>
      </w:r>
    </w:p>
    <w:p w14:paraId="0E20A63C" w14:textId="40245892" w:rsidR="44F6B14A" w:rsidRPr="00B65C13" w:rsidRDefault="44F6B14A" w:rsidP="00990E6C">
      <w:pPr>
        <w:pStyle w:val="Prrafodelista"/>
        <w:numPr>
          <w:ilvl w:val="0"/>
          <w:numId w:val="15"/>
        </w:numPr>
        <w:jc w:val="both"/>
        <w:rPr>
          <w:rFonts w:eastAsiaTheme="minorEastAsia"/>
          <w:sz w:val="20"/>
          <w:szCs w:val="20"/>
        </w:rPr>
      </w:pPr>
      <w:proofErr w:type="spellStart"/>
      <w:r w:rsidRPr="00B65C13">
        <w:rPr>
          <w:sz w:val="20"/>
          <w:szCs w:val="20"/>
          <w:lang w:val="es-ES"/>
        </w:rPr>
        <w:t>Ku</w:t>
      </w:r>
      <w:proofErr w:type="spellEnd"/>
      <w:r w:rsidRPr="00B65C13">
        <w:rPr>
          <w:sz w:val="20"/>
          <w:szCs w:val="20"/>
          <w:lang w:val="es-ES"/>
        </w:rPr>
        <w:t xml:space="preserve"> </w:t>
      </w:r>
    </w:p>
    <w:p w14:paraId="6D6F9F34" w14:textId="20589FC2" w:rsidR="44F6B14A" w:rsidRPr="00B65C13" w:rsidRDefault="44F6B14A" w:rsidP="00990E6C">
      <w:pPr>
        <w:pStyle w:val="Prrafodelista"/>
        <w:numPr>
          <w:ilvl w:val="0"/>
          <w:numId w:val="15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>PM-</w:t>
      </w:r>
      <w:proofErr w:type="spellStart"/>
      <w:r w:rsidRPr="00B65C13">
        <w:rPr>
          <w:sz w:val="20"/>
          <w:szCs w:val="20"/>
          <w:lang w:val="es-ES"/>
        </w:rPr>
        <w:t>Scl</w:t>
      </w:r>
      <w:proofErr w:type="spellEnd"/>
      <w:r w:rsidRPr="00B65C13">
        <w:rPr>
          <w:sz w:val="20"/>
          <w:szCs w:val="20"/>
          <w:lang w:val="es-ES"/>
        </w:rPr>
        <w:t xml:space="preserve"> 100 </w:t>
      </w:r>
    </w:p>
    <w:p w14:paraId="169EFB82" w14:textId="6C4178F9" w:rsidR="44F6B14A" w:rsidRPr="00B65C13" w:rsidRDefault="44F6B14A" w:rsidP="00990E6C">
      <w:pPr>
        <w:pStyle w:val="Prrafodelista"/>
        <w:numPr>
          <w:ilvl w:val="0"/>
          <w:numId w:val="15"/>
        </w:numPr>
        <w:jc w:val="both"/>
        <w:rPr>
          <w:rFonts w:eastAsiaTheme="minorEastAsia"/>
          <w:sz w:val="20"/>
          <w:szCs w:val="20"/>
        </w:rPr>
      </w:pPr>
      <w:r w:rsidRPr="00B65C13">
        <w:rPr>
          <w:sz w:val="20"/>
          <w:szCs w:val="20"/>
          <w:lang w:val="es-ES"/>
        </w:rPr>
        <w:t>PM-</w:t>
      </w:r>
      <w:proofErr w:type="spellStart"/>
      <w:r w:rsidRPr="00B65C13">
        <w:rPr>
          <w:sz w:val="20"/>
          <w:szCs w:val="20"/>
          <w:lang w:val="es-ES"/>
        </w:rPr>
        <w:t>Scl</w:t>
      </w:r>
      <w:proofErr w:type="spellEnd"/>
      <w:r w:rsidRPr="00B65C13">
        <w:rPr>
          <w:sz w:val="20"/>
          <w:szCs w:val="20"/>
          <w:lang w:val="es-ES"/>
        </w:rPr>
        <w:t xml:space="preserve"> 75 </w:t>
      </w:r>
    </w:p>
    <w:p w14:paraId="43517AA7" w14:textId="137A3528" w:rsidR="008378E8" w:rsidRPr="00B65C13" w:rsidRDefault="008378E8" w:rsidP="00990E6C">
      <w:pPr>
        <w:pStyle w:val="Prrafodelista"/>
        <w:numPr>
          <w:ilvl w:val="0"/>
          <w:numId w:val="15"/>
        </w:numPr>
        <w:jc w:val="both"/>
        <w:rPr>
          <w:rFonts w:eastAsiaTheme="minorEastAsia"/>
          <w:color w:val="000000" w:themeColor="text1"/>
          <w:sz w:val="20"/>
          <w:szCs w:val="20"/>
          <w:lang w:val="es-ES"/>
        </w:rPr>
      </w:pPr>
      <w:r w:rsidRPr="00B65C13">
        <w:rPr>
          <w:color w:val="000000" w:themeColor="text1"/>
          <w:sz w:val="20"/>
          <w:szCs w:val="20"/>
          <w:lang w:val="es-ES"/>
        </w:rPr>
        <w:t>U1RNP</w:t>
      </w:r>
    </w:p>
    <w:p w14:paraId="26C0575F" w14:textId="49F24E35" w:rsidR="008378E8" w:rsidRPr="00B65C13" w:rsidRDefault="008378E8" w:rsidP="00990E6C">
      <w:pPr>
        <w:pStyle w:val="Prrafodelista"/>
        <w:numPr>
          <w:ilvl w:val="0"/>
          <w:numId w:val="18"/>
        </w:numPr>
        <w:jc w:val="both"/>
        <w:rPr>
          <w:rFonts w:eastAsiaTheme="minorEastAsia"/>
          <w:b/>
          <w:bCs/>
          <w:color w:val="000000" w:themeColor="text1"/>
          <w:sz w:val="20"/>
          <w:szCs w:val="20"/>
          <w:lang w:val="es-ES"/>
        </w:rPr>
      </w:pPr>
      <w:r w:rsidRPr="00B65C13">
        <w:rPr>
          <w:b/>
          <w:bCs/>
          <w:color w:val="000000" w:themeColor="text1"/>
          <w:sz w:val="20"/>
          <w:szCs w:val="20"/>
          <w:lang w:val="es-ES"/>
        </w:rPr>
        <w:t>Otros Anticuerpos</w:t>
      </w:r>
    </w:p>
    <w:p w14:paraId="3BE4ABCE" w14:textId="77777777" w:rsidR="008378E8" w:rsidRPr="00B65C13" w:rsidRDefault="008378E8" w:rsidP="00990E6C">
      <w:pPr>
        <w:pStyle w:val="Prrafodelista"/>
        <w:numPr>
          <w:ilvl w:val="0"/>
          <w:numId w:val="17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B65C13">
        <w:rPr>
          <w:color w:val="000000" w:themeColor="text1"/>
          <w:sz w:val="20"/>
          <w:szCs w:val="20"/>
          <w:lang w:val="es-ES"/>
        </w:rPr>
        <w:t xml:space="preserve">Factor </w:t>
      </w:r>
      <w:proofErr w:type="spellStart"/>
      <w:r w:rsidRPr="00B65C13">
        <w:rPr>
          <w:color w:val="000000" w:themeColor="text1"/>
          <w:sz w:val="20"/>
          <w:szCs w:val="20"/>
          <w:lang w:val="es-ES"/>
        </w:rPr>
        <w:t>Reumatoideo</w:t>
      </w:r>
      <w:proofErr w:type="spellEnd"/>
    </w:p>
    <w:p w14:paraId="4E9FE4F0" w14:textId="642F0AE9" w:rsidR="008378E8" w:rsidRPr="00B65C13" w:rsidRDefault="008378E8" w:rsidP="00990E6C">
      <w:pPr>
        <w:pStyle w:val="Prrafodelista"/>
        <w:numPr>
          <w:ilvl w:val="0"/>
          <w:numId w:val="17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B65C13">
        <w:rPr>
          <w:color w:val="000000" w:themeColor="text1"/>
          <w:sz w:val="20"/>
          <w:szCs w:val="20"/>
          <w:lang w:val="es-ES"/>
        </w:rPr>
        <w:t xml:space="preserve">Anticuerpos Anti péptidos </w:t>
      </w:r>
      <w:proofErr w:type="spellStart"/>
      <w:r w:rsidRPr="00B65C13">
        <w:rPr>
          <w:color w:val="000000" w:themeColor="text1"/>
          <w:sz w:val="20"/>
          <w:szCs w:val="20"/>
          <w:lang w:val="es-ES"/>
        </w:rPr>
        <w:t>citrulinados</w:t>
      </w:r>
      <w:proofErr w:type="spellEnd"/>
      <w:r w:rsidRPr="00B65C13">
        <w:rPr>
          <w:color w:val="000000" w:themeColor="text1"/>
          <w:sz w:val="20"/>
          <w:szCs w:val="20"/>
          <w:lang w:val="es-ES"/>
        </w:rPr>
        <w:t xml:space="preserve"> (ACPA o CCP)</w:t>
      </w:r>
    </w:p>
    <w:p w14:paraId="7BC276AA" w14:textId="0876855C" w:rsidR="00251D26" w:rsidRPr="00911AFA" w:rsidRDefault="00251D26" w:rsidP="00990E6C">
      <w:pPr>
        <w:pStyle w:val="Prrafodelista"/>
        <w:numPr>
          <w:ilvl w:val="0"/>
          <w:numId w:val="17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911AFA">
        <w:rPr>
          <w:color w:val="000000" w:themeColor="text1"/>
          <w:sz w:val="20"/>
          <w:szCs w:val="20"/>
          <w:lang w:val="es-ES"/>
        </w:rPr>
        <w:t>Anti Ro</w:t>
      </w:r>
    </w:p>
    <w:p w14:paraId="1D51D35B" w14:textId="77777777" w:rsidR="008378E8" w:rsidRPr="00B65C13" w:rsidRDefault="008378E8" w:rsidP="00990E6C">
      <w:pPr>
        <w:pStyle w:val="Prrafodelista"/>
        <w:numPr>
          <w:ilvl w:val="0"/>
          <w:numId w:val="17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B65C13">
        <w:rPr>
          <w:color w:val="000000" w:themeColor="text1"/>
          <w:sz w:val="20"/>
          <w:szCs w:val="20"/>
          <w:lang w:val="es-ES"/>
        </w:rPr>
        <w:t xml:space="preserve">Anti La </w:t>
      </w:r>
    </w:p>
    <w:p w14:paraId="67260DDE" w14:textId="77777777" w:rsidR="008378E8" w:rsidRPr="00B65C13" w:rsidRDefault="008378E8" w:rsidP="00990E6C">
      <w:pPr>
        <w:pStyle w:val="Prrafodelista"/>
        <w:numPr>
          <w:ilvl w:val="0"/>
          <w:numId w:val="17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B65C13">
        <w:rPr>
          <w:color w:val="000000" w:themeColor="text1"/>
          <w:sz w:val="20"/>
          <w:szCs w:val="20"/>
          <w:lang w:val="es-ES"/>
        </w:rPr>
        <w:t xml:space="preserve">Anti Sm </w:t>
      </w:r>
    </w:p>
    <w:p w14:paraId="39EEE640" w14:textId="77777777" w:rsidR="008378E8" w:rsidRPr="00B65C13" w:rsidRDefault="008378E8" w:rsidP="00990E6C">
      <w:pPr>
        <w:pStyle w:val="Prrafodelista"/>
        <w:numPr>
          <w:ilvl w:val="0"/>
          <w:numId w:val="17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B65C13">
        <w:rPr>
          <w:color w:val="000000" w:themeColor="text1"/>
          <w:sz w:val="20"/>
          <w:szCs w:val="20"/>
          <w:lang w:val="es-ES"/>
        </w:rPr>
        <w:t xml:space="preserve">Anti RNP </w:t>
      </w:r>
    </w:p>
    <w:p w14:paraId="1D03EE9B" w14:textId="77777777" w:rsidR="008378E8" w:rsidRPr="00B65C13" w:rsidRDefault="008378E8" w:rsidP="00990E6C">
      <w:pPr>
        <w:pStyle w:val="Prrafodelista"/>
        <w:numPr>
          <w:ilvl w:val="0"/>
          <w:numId w:val="17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B65C13">
        <w:rPr>
          <w:color w:val="000000" w:themeColor="text1"/>
          <w:sz w:val="20"/>
          <w:szCs w:val="20"/>
          <w:lang w:val="es-ES"/>
        </w:rPr>
        <w:t xml:space="preserve">Anti SCL-70 </w:t>
      </w:r>
    </w:p>
    <w:p w14:paraId="3AE5837B" w14:textId="77777777" w:rsidR="008378E8" w:rsidRPr="00B65C13" w:rsidRDefault="008378E8" w:rsidP="00990E6C">
      <w:pPr>
        <w:pStyle w:val="Prrafodelista"/>
        <w:numPr>
          <w:ilvl w:val="0"/>
          <w:numId w:val="17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B65C13">
        <w:rPr>
          <w:color w:val="000000" w:themeColor="text1"/>
          <w:sz w:val="20"/>
          <w:szCs w:val="20"/>
          <w:lang w:val="es-ES"/>
        </w:rPr>
        <w:t xml:space="preserve">ANCAS </w:t>
      </w:r>
    </w:p>
    <w:p w14:paraId="11F1D0FD" w14:textId="77777777" w:rsidR="008378E8" w:rsidRPr="00B65C13" w:rsidRDefault="008378E8" w:rsidP="00990E6C">
      <w:pPr>
        <w:pStyle w:val="Prrafodelista"/>
        <w:numPr>
          <w:ilvl w:val="0"/>
          <w:numId w:val="17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B65C13">
        <w:rPr>
          <w:color w:val="000000" w:themeColor="text1"/>
          <w:sz w:val="20"/>
          <w:szCs w:val="20"/>
          <w:lang w:val="es-ES"/>
        </w:rPr>
        <w:t>Anti DNA</w:t>
      </w:r>
    </w:p>
    <w:p w14:paraId="08464971" w14:textId="5A33BC77" w:rsidR="44F6B14A" w:rsidRPr="00B65C13" w:rsidRDefault="44F6B14A" w:rsidP="00990E6C">
      <w:pPr>
        <w:jc w:val="both"/>
        <w:rPr>
          <w:sz w:val="20"/>
          <w:szCs w:val="20"/>
          <w:lang w:val="es-ES"/>
        </w:rPr>
      </w:pPr>
    </w:p>
    <w:p w14:paraId="5651A389" w14:textId="660718AA" w:rsidR="00344DC1" w:rsidRPr="00B65C13" w:rsidRDefault="4E5C9DB2" w:rsidP="00990E6C">
      <w:pPr>
        <w:pStyle w:val="Prrafodelista"/>
        <w:numPr>
          <w:ilvl w:val="0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 xml:space="preserve">Exámenes complementarios: </w:t>
      </w:r>
    </w:p>
    <w:p w14:paraId="479A191A" w14:textId="2B9CE768" w:rsidR="6954A580" w:rsidRPr="00B65C13" w:rsidRDefault="4E5C9DB2" w:rsidP="00990E6C">
      <w:pPr>
        <w:pStyle w:val="Prrafodelista"/>
        <w:numPr>
          <w:ilvl w:val="0"/>
          <w:numId w:val="7"/>
        </w:numPr>
        <w:jc w:val="both"/>
        <w:rPr>
          <w:rFonts w:eastAsiaTheme="minorEastAsia"/>
          <w:sz w:val="20"/>
          <w:szCs w:val="20"/>
          <w:lang w:val="es-ES"/>
        </w:rPr>
      </w:pPr>
      <w:proofErr w:type="spellStart"/>
      <w:r w:rsidRPr="4E5C9DB2">
        <w:rPr>
          <w:sz w:val="20"/>
          <w:szCs w:val="20"/>
          <w:lang w:val="es-ES"/>
        </w:rPr>
        <w:t>Tomografia</w:t>
      </w:r>
      <w:proofErr w:type="spellEnd"/>
      <w:r w:rsidRPr="4E5C9DB2">
        <w:rPr>
          <w:sz w:val="20"/>
          <w:szCs w:val="20"/>
          <w:lang w:val="es-ES"/>
        </w:rPr>
        <w:t xml:space="preserve"> realizada No Si</w:t>
      </w:r>
    </w:p>
    <w:p w14:paraId="2BB1347C" w14:textId="6573C8FA" w:rsidR="0082247D" w:rsidRDefault="4E5C9DB2" w:rsidP="00990E6C">
      <w:pPr>
        <w:pStyle w:val="Prrafodelista"/>
        <w:numPr>
          <w:ilvl w:val="1"/>
          <w:numId w:val="7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 xml:space="preserve">Fecha de </w:t>
      </w:r>
      <w:proofErr w:type="spellStart"/>
      <w:r w:rsidRPr="4E5C9DB2">
        <w:rPr>
          <w:sz w:val="20"/>
          <w:szCs w:val="20"/>
          <w:lang w:val="es-ES"/>
        </w:rPr>
        <w:t>tomografia</w:t>
      </w:r>
      <w:proofErr w:type="spellEnd"/>
      <w:r w:rsidRPr="4E5C9DB2">
        <w:rPr>
          <w:sz w:val="20"/>
          <w:szCs w:val="20"/>
          <w:lang w:val="es-ES"/>
        </w:rPr>
        <w:t xml:space="preserve"> </w:t>
      </w:r>
    </w:p>
    <w:p w14:paraId="77326CD6" w14:textId="361CC0CA" w:rsidR="0082247D" w:rsidRDefault="4E5C9DB2" w:rsidP="00990E6C">
      <w:pPr>
        <w:pStyle w:val="Prrafodelista"/>
        <w:numPr>
          <w:ilvl w:val="1"/>
          <w:numId w:val="7"/>
        </w:numPr>
        <w:jc w:val="both"/>
        <w:rPr>
          <w:sz w:val="20"/>
          <w:szCs w:val="20"/>
          <w:lang w:val="es-ES"/>
        </w:rPr>
      </w:pPr>
      <w:proofErr w:type="spellStart"/>
      <w:r w:rsidRPr="4E5C9DB2">
        <w:rPr>
          <w:sz w:val="20"/>
          <w:szCs w:val="20"/>
          <w:lang w:val="es-ES"/>
        </w:rPr>
        <w:t>Patron</w:t>
      </w:r>
      <w:proofErr w:type="spellEnd"/>
      <w:r w:rsidRPr="4E5C9DB2">
        <w:rPr>
          <w:sz w:val="20"/>
          <w:szCs w:val="20"/>
          <w:lang w:val="es-ES"/>
        </w:rPr>
        <w:t xml:space="preserve"> </w:t>
      </w:r>
      <w:proofErr w:type="spellStart"/>
      <w:r w:rsidRPr="4E5C9DB2">
        <w:rPr>
          <w:sz w:val="20"/>
          <w:szCs w:val="20"/>
          <w:lang w:val="es-ES"/>
        </w:rPr>
        <w:t>tomografico</w:t>
      </w:r>
      <w:proofErr w:type="spellEnd"/>
      <w:r w:rsidRPr="4E5C9DB2">
        <w:rPr>
          <w:sz w:val="20"/>
          <w:szCs w:val="20"/>
          <w:lang w:val="es-ES"/>
        </w:rPr>
        <w:t>:</w:t>
      </w:r>
    </w:p>
    <w:p w14:paraId="0DA979FE" w14:textId="38B35FDD" w:rsidR="0082247D" w:rsidRDefault="4E5C9DB2" w:rsidP="00990E6C">
      <w:pPr>
        <w:pStyle w:val="Prrafodelista"/>
        <w:numPr>
          <w:ilvl w:val="1"/>
          <w:numId w:val="5"/>
        </w:numPr>
        <w:jc w:val="both"/>
        <w:rPr>
          <w:rFonts w:asciiTheme="minorHAnsi" w:eastAsiaTheme="minorEastAsia" w:hAnsiTheme="minorHAnsi" w:cstheme="minorBidi"/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 xml:space="preserve">NINE-NO </w:t>
      </w:r>
    </w:p>
    <w:p w14:paraId="469BB3EB" w14:textId="44733F50" w:rsidR="0082247D" w:rsidRDefault="4E5C9DB2" w:rsidP="00990E6C">
      <w:pPr>
        <w:pStyle w:val="Prrafodelista"/>
        <w:numPr>
          <w:ilvl w:val="1"/>
          <w:numId w:val="5"/>
        </w:numPr>
        <w:jc w:val="both"/>
        <w:rPr>
          <w:rFonts w:asciiTheme="minorHAnsi" w:eastAsiaTheme="minorEastAsia" w:hAnsiTheme="minorHAnsi" w:cstheme="minorBidi"/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 xml:space="preserve">NINE </w:t>
      </w:r>
    </w:p>
    <w:p w14:paraId="310A714D" w14:textId="65BD59ED" w:rsidR="0082247D" w:rsidRDefault="4E5C9DB2" w:rsidP="00990E6C">
      <w:pPr>
        <w:pStyle w:val="Prrafodelista"/>
        <w:numPr>
          <w:ilvl w:val="1"/>
          <w:numId w:val="5"/>
        </w:numPr>
        <w:jc w:val="both"/>
        <w:rPr>
          <w:rFonts w:asciiTheme="minorHAnsi" w:eastAsiaTheme="minorEastAsia" w:hAnsiTheme="minorHAnsi" w:cstheme="minorBidi"/>
          <w:sz w:val="20"/>
          <w:szCs w:val="20"/>
          <w:lang w:val="es-ES"/>
        </w:rPr>
      </w:pPr>
      <w:proofErr w:type="spellStart"/>
      <w:r w:rsidRPr="4E5C9DB2">
        <w:rPr>
          <w:sz w:val="20"/>
          <w:szCs w:val="20"/>
          <w:lang w:val="es-ES"/>
        </w:rPr>
        <w:t>Neumonia</w:t>
      </w:r>
      <w:proofErr w:type="spellEnd"/>
      <w:r w:rsidRPr="4E5C9DB2">
        <w:rPr>
          <w:sz w:val="20"/>
          <w:szCs w:val="20"/>
          <w:lang w:val="es-ES"/>
        </w:rPr>
        <w:t xml:space="preserve"> de Organización </w:t>
      </w:r>
    </w:p>
    <w:p w14:paraId="0F07F8A8" w14:textId="5AAD904C" w:rsidR="0082247D" w:rsidRDefault="4E5C9DB2" w:rsidP="00990E6C">
      <w:pPr>
        <w:pStyle w:val="Prrafodelista"/>
        <w:numPr>
          <w:ilvl w:val="1"/>
          <w:numId w:val="5"/>
        </w:numPr>
        <w:jc w:val="both"/>
        <w:rPr>
          <w:rFonts w:asciiTheme="minorHAnsi" w:eastAsiaTheme="minorEastAsia" w:hAnsiTheme="minorHAnsi" w:cstheme="minorBidi"/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 xml:space="preserve">NIU </w:t>
      </w:r>
    </w:p>
    <w:p w14:paraId="3C2B6028" w14:textId="25B39F77" w:rsidR="0082247D" w:rsidRDefault="4E5C9DB2" w:rsidP="00990E6C">
      <w:pPr>
        <w:pStyle w:val="Prrafodelista"/>
        <w:numPr>
          <w:ilvl w:val="1"/>
          <w:numId w:val="5"/>
        </w:numPr>
        <w:jc w:val="both"/>
        <w:rPr>
          <w:rFonts w:asciiTheme="minorHAnsi" w:eastAsiaTheme="minorEastAsia" w:hAnsiTheme="minorHAnsi" w:cstheme="minorBidi"/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 xml:space="preserve">LIP </w:t>
      </w:r>
    </w:p>
    <w:p w14:paraId="25C875C5" w14:textId="66AD9CF1" w:rsidR="0082247D" w:rsidRDefault="4E5C9DB2" w:rsidP="00990E6C">
      <w:pPr>
        <w:pStyle w:val="Prrafodelista"/>
        <w:numPr>
          <w:ilvl w:val="1"/>
          <w:numId w:val="5"/>
        </w:numPr>
        <w:jc w:val="both"/>
        <w:rPr>
          <w:rFonts w:asciiTheme="minorHAnsi" w:eastAsiaTheme="minorEastAsia" w:hAnsiTheme="minorHAnsi" w:cstheme="minorBidi"/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 xml:space="preserve">Neumonía intersticial Aguda </w:t>
      </w:r>
    </w:p>
    <w:p w14:paraId="57FB2A7D" w14:textId="77777777" w:rsidR="0082247D" w:rsidRDefault="6954A580" w:rsidP="00990E6C">
      <w:pPr>
        <w:pStyle w:val="Prrafodelista"/>
        <w:numPr>
          <w:ilvl w:val="1"/>
          <w:numId w:val="7"/>
        </w:numPr>
        <w:jc w:val="both"/>
        <w:rPr>
          <w:sz w:val="20"/>
          <w:szCs w:val="20"/>
          <w:lang w:val="es-ES"/>
        </w:rPr>
      </w:pPr>
      <w:r w:rsidRPr="0082247D">
        <w:rPr>
          <w:sz w:val="20"/>
          <w:szCs w:val="20"/>
          <w:lang w:val="es-ES"/>
        </w:rPr>
        <w:t xml:space="preserve">Patrón de NIU </w:t>
      </w:r>
    </w:p>
    <w:p w14:paraId="67C0FD0C" w14:textId="446A6055" w:rsidR="0082247D" w:rsidRDefault="6954A580" w:rsidP="00990E6C">
      <w:pPr>
        <w:pStyle w:val="Prrafodelista"/>
        <w:numPr>
          <w:ilvl w:val="2"/>
          <w:numId w:val="7"/>
        </w:numPr>
        <w:jc w:val="both"/>
        <w:rPr>
          <w:sz w:val="20"/>
          <w:szCs w:val="20"/>
          <w:lang w:val="es-ES"/>
        </w:rPr>
      </w:pPr>
      <w:r w:rsidRPr="0082247D">
        <w:rPr>
          <w:sz w:val="20"/>
          <w:szCs w:val="20"/>
          <w:lang w:val="es-ES"/>
        </w:rPr>
        <w:t>T</w:t>
      </w:r>
      <w:r w:rsidR="0082247D">
        <w:rPr>
          <w:sz w:val="20"/>
          <w:szCs w:val="20"/>
          <w:lang w:val="es-ES"/>
        </w:rPr>
        <w:t>í</w:t>
      </w:r>
      <w:r w:rsidRPr="0082247D">
        <w:rPr>
          <w:sz w:val="20"/>
          <w:szCs w:val="20"/>
          <w:lang w:val="es-ES"/>
        </w:rPr>
        <w:t>pic</w:t>
      </w:r>
      <w:r w:rsidR="0082247D">
        <w:rPr>
          <w:sz w:val="20"/>
          <w:szCs w:val="20"/>
          <w:lang w:val="es-ES"/>
        </w:rPr>
        <w:t>o</w:t>
      </w:r>
      <w:r w:rsidRPr="0082247D">
        <w:rPr>
          <w:sz w:val="20"/>
          <w:szCs w:val="20"/>
          <w:lang w:val="es-ES"/>
        </w:rPr>
        <w:t xml:space="preserve"> </w:t>
      </w:r>
    </w:p>
    <w:p w14:paraId="65E11EE3" w14:textId="77777777" w:rsidR="0082247D" w:rsidRDefault="6954A580" w:rsidP="00990E6C">
      <w:pPr>
        <w:pStyle w:val="Prrafodelista"/>
        <w:numPr>
          <w:ilvl w:val="2"/>
          <w:numId w:val="7"/>
        </w:numPr>
        <w:jc w:val="both"/>
        <w:rPr>
          <w:sz w:val="20"/>
          <w:szCs w:val="20"/>
          <w:lang w:val="es-ES"/>
        </w:rPr>
      </w:pPr>
      <w:r w:rsidRPr="0082247D">
        <w:rPr>
          <w:sz w:val="20"/>
          <w:szCs w:val="20"/>
          <w:lang w:val="es-ES"/>
        </w:rPr>
        <w:t xml:space="preserve">Probable </w:t>
      </w:r>
    </w:p>
    <w:p w14:paraId="1F8E29CF" w14:textId="77777777" w:rsidR="0082247D" w:rsidRDefault="6954A580" w:rsidP="00990E6C">
      <w:pPr>
        <w:pStyle w:val="Prrafodelista"/>
        <w:numPr>
          <w:ilvl w:val="2"/>
          <w:numId w:val="7"/>
        </w:numPr>
        <w:jc w:val="both"/>
        <w:rPr>
          <w:sz w:val="20"/>
          <w:szCs w:val="20"/>
          <w:lang w:val="es-ES"/>
        </w:rPr>
      </w:pPr>
      <w:r w:rsidRPr="0082247D">
        <w:rPr>
          <w:sz w:val="20"/>
          <w:szCs w:val="20"/>
          <w:lang w:val="es-ES"/>
        </w:rPr>
        <w:t xml:space="preserve">Indeterminado </w:t>
      </w:r>
    </w:p>
    <w:p w14:paraId="713179EC" w14:textId="77777777" w:rsidR="0082247D" w:rsidRDefault="4E5C9DB2" w:rsidP="00990E6C">
      <w:pPr>
        <w:pStyle w:val="Prrafodelista"/>
        <w:numPr>
          <w:ilvl w:val="2"/>
          <w:numId w:val="7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Diagnóstico Alternativo</w:t>
      </w:r>
    </w:p>
    <w:p w14:paraId="0DD12826" w14:textId="1B8F56C1" w:rsidR="4E5C9DB2" w:rsidRDefault="4E5C9DB2" w:rsidP="00990E6C">
      <w:pPr>
        <w:pStyle w:val="Prrafodelista"/>
        <w:numPr>
          <w:ilvl w:val="1"/>
          <w:numId w:val="7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Otros hallazgos en TAC</w:t>
      </w:r>
    </w:p>
    <w:p w14:paraId="39F686C5" w14:textId="586A6177" w:rsidR="4E5C9DB2" w:rsidRDefault="4E5C9DB2" w:rsidP="00990E6C">
      <w:pPr>
        <w:pStyle w:val="Prrafodelista"/>
        <w:numPr>
          <w:ilvl w:val="1"/>
          <w:numId w:val="4"/>
        </w:numPr>
        <w:jc w:val="both"/>
        <w:rPr>
          <w:rFonts w:asciiTheme="minorHAnsi" w:eastAsiaTheme="minorEastAsia" w:hAnsiTheme="minorHAnsi" w:cstheme="minorBidi"/>
          <w:sz w:val="20"/>
          <w:szCs w:val="20"/>
        </w:rPr>
      </w:pPr>
      <w:r w:rsidRPr="4E5C9DB2">
        <w:rPr>
          <w:sz w:val="20"/>
          <w:szCs w:val="20"/>
        </w:rPr>
        <w:t>Dilatacion esofagica</w:t>
      </w:r>
    </w:p>
    <w:p w14:paraId="744FA2FD" w14:textId="3AC7DCFD" w:rsidR="4E5C9DB2" w:rsidRDefault="4E5C9DB2" w:rsidP="00990E6C">
      <w:pPr>
        <w:pStyle w:val="Prrafodelista"/>
        <w:numPr>
          <w:ilvl w:val="1"/>
          <w:numId w:val="4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Elevacion del diafragma</w:t>
      </w:r>
    </w:p>
    <w:p w14:paraId="3BDD3724" w14:textId="49B203C7" w:rsidR="4E5C9DB2" w:rsidRDefault="4E5C9DB2" w:rsidP="00990E6C">
      <w:pPr>
        <w:pStyle w:val="Prrafodelista"/>
        <w:numPr>
          <w:ilvl w:val="1"/>
          <w:numId w:val="4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Signo del “pancake”</w:t>
      </w:r>
    </w:p>
    <w:p w14:paraId="3972CFFA" w14:textId="3AF9735E" w:rsidR="0082247D" w:rsidRPr="0082247D" w:rsidRDefault="4E5C9DB2" w:rsidP="00990E6C">
      <w:pPr>
        <w:pStyle w:val="Prrafodelista"/>
        <w:numPr>
          <w:ilvl w:val="1"/>
          <w:numId w:val="7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</w:rPr>
        <w:t xml:space="preserve">Carga de 5 cortes de Goh </w:t>
      </w:r>
      <w:r w:rsidRPr="4E5C9DB2">
        <w:rPr>
          <w:b/>
          <w:bCs/>
          <w:color w:val="000000" w:themeColor="text1"/>
          <w:sz w:val="20"/>
          <w:szCs w:val="20"/>
        </w:rPr>
        <w:t>(16)</w:t>
      </w:r>
    </w:p>
    <w:p w14:paraId="27CF19B0" w14:textId="317C4467" w:rsidR="4E5C9DB2" w:rsidRDefault="4E5C9DB2" w:rsidP="00990E6C">
      <w:pPr>
        <w:pStyle w:val="Prrafodelista"/>
        <w:numPr>
          <w:ilvl w:val="1"/>
          <w:numId w:val="7"/>
        </w:numPr>
        <w:jc w:val="both"/>
        <w:rPr>
          <w:sz w:val="20"/>
          <w:szCs w:val="20"/>
        </w:rPr>
      </w:pPr>
      <w:r w:rsidRPr="4E5C9DB2">
        <w:rPr>
          <w:color w:val="000000" w:themeColor="text1"/>
          <w:sz w:val="20"/>
          <w:szCs w:val="20"/>
        </w:rPr>
        <w:lastRenderedPageBreak/>
        <w:t>Biopsia pulmonar si/no</w:t>
      </w:r>
    </w:p>
    <w:p w14:paraId="0D77A1D3" w14:textId="57BD80F5" w:rsidR="4E5C9DB2" w:rsidRDefault="4E5C9DB2" w:rsidP="00990E6C">
      <w:pPr>
        <w:pStyle w:val="Prrafodelista"/>
        <w:numPr>
          <w:ilvl w:val="1"/>
          <w:numId w:val="7"/>
        </w:numPr>
        <w:jc w:val="both"/>
        <w:rPr>
          <w:sz w:val="20"/>
          <w:szCs w:val="20"/>
        </w:rPr>
      </w:pPr>
      <w:r w:rsidRPr="4E5C9DB2">
        <w:rPr>
          <w:color w:val="000000" w:themeColor="text1"/>
          <w:sz w:val="20"/>
          <w:szCs w:val="20"/>
        </w:rPr>
        <w:t>Fecha de la biopsia pulmonar</w:t>
      </w:r>
    </w:p>
    <w:p w14:paraId="739AA9B9" w14:textId="1BFDFF9D" w:rsidR="4E5C9DB2" w:rsidRDefault="4E5C9DB2" w:rsidP="00990E6C">
      <w:pPr>
        <w:pStyle w:val="Prrafodelista"/>
        <w:numPr>
          <w:ilvl w:val="1"/>
          <w:numId w:val="7"/>
        </w:numPr>
        <w:jc w:val="both"/>
        <w:rPr>
          <w:sz w:val="20"/>
          <w:szCs w:val="20"/>
        </w:rPr>
      </w:pPr>
      <w:r w:rsidRPr="4E5C9DB2">
        <w:rPr>
          <w:color w:val="000000" w:themeColor="text1"/>
          <w:sz w:val="20"/>
          <w:szCs w:val="20"/>
        </w:rPr>
        <w:t>Hallazgos de la biopsia pulmonar</w:t>
      </w:r>
    </w:p>
    <w:p w14:paraId="79C5292D" w14:textId="63718731" w:rsidR="4E5C9DB2" w:rsidRDefault="4E5C9DB2" w:rsidP="00990E6C">
      <w:pPr>
        <w:pStyle w:val="Prrafodelista"/>
        <w:numPr>
          <w:ilvl w:val="1"/>
          <w:numId w:val="7"/>
        </w:numPr>
        <w:jc w:val="both"/>
        <w:rPr>
          <w:sz w:val="20"/>
          <w:szCs w:val="20"/>
        </w:rPr>
      </w:pPr>
      <w:r w:rsidRPr="4E5C9DB2">
        <w:rPr>
          <w:color w:val="000000" w:themeColor="text1"/>
          <w:sz w:val="20"/>
          <w:szCs w:val="20"/>
        </w:rPr>
        <w:t>Comentarios de la biopsia pulmonar</w:t>
      </w:r>
    </w:p>
    <w:p w14:paraId="58B3A335" w14:textId="1F707CDC" w:rsidR="002B2FD5" w:rsidRPr="0082247D" w:rsidRDefault="6954A580" w:rsidP="00990E6C">
      <w:pPr>
        <w:pStyle w:val="Prrafodelista"/>
        <w:numPr>
          <w:ilvl w:val="0"/>
          <w:numId w:val="6"/>
        </w:numPr>
        <w:jc w:val="both"/>
        <w:rPr>
          <w:rFonts w:eastAsiaTheme="minorEastAsia"/>
          <w:sz w:val="20"/>
          <w:szCs w:val="20"/>
          <w:lang w:val="es-ES"/>
        </w:rPr>
      </w:pPr>
      <w:r w:rsidRPr="0082247D">
        <w:rPr>
          <w:sz w:val="20"/>
          <w:szCs w:val="20"/>
        </w:rPr>
        <w:t xml:space="preserve">Capilaroscopía No Si </w:t>
      </w:r>
    </w:p>
    <w:p w14:paraId="04F86692" w14:textId="77777777" w:rsidR="002B2FD5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</w:rPr>
        <w:t xml:space="preserve">Patrón de Capilaroscopía </w:t>
      </w:r>
    </w:p>
    <w:p w14:paraId="5172EFC3" w14:textId="77777777" w:rsidR="002B2FD5" w:rsidRPr="00B65C13" w:rsidRDefault="4E5C9DB2" w:rsidP="00990E6C">
      <w:pPr>
        <w:pStyle w:val="Prrafodelista"/>
        <w:numPr>
          <w:ilvl w:val="2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</w:rPr>
        <w:t>Normal</w:t>
      </w:r>
    </w:p>
    <w:p w14:paraId="5441C431" w14:textId="77777777" w:rsidR="002B2FD5" w:rsidRPr="00B65C13" w:rsidRDefault="4E5C9DB2" w:rsidP="00990E6C">
      <w:pPr>
        <w:pStyle w:val="Prrafodelista"/>
        <w:numPr>
          <w:ilvl w:val="2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color w:val="000000" w:themeColor="text1"/>
          <w:sz w:val="20"/>
          <w:szCs w:val="20"/>
        </w:rPr>
        <w:t>Inespecífico NO patológico</w:t>
      </w:r>
    </w:p>
    <w:p w14:paraId="088D5BAF" w14:textId="77777777" w:rsidR="002B2FD5" w:rsidRPr="00B65C13" w:rsidRDefault="4E5C9DB2" w:rsidP="00990E6C">
      <w:pPr>
        <w:pStyle w:val="Prrafodelista"/>
        <w:numPr>
          <w:ilvl w:val="2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color w:val="000000" w:themeColor="text1"/>
          <w:sz w:val="20"/>
          <w:szCs w:val="20"/>
        </w:rPr>
        <w:t>Patólogico</w:t>
      </w:r>
    </w:p>
    <w:p w14:paraId="518B3F07" w14:textId="77777777" w:rsidR="002B2FD5" w:rsidRPr="00B65C13" w:rsidRDefault="4E5C9DB2" w:rsidP="00990E6C">
      <w:pPr>
        <w:pStyle w:val="Prrafodelista"/>
        <w:numPr>
          <w:ilvl w:val="3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color w:val="000000" w:themeColor="text1"/>
          <w:sz w:val="20"/>
          <w:szCs w:val="20"/>
        </w:rPr>
        <w:t xml:space="preserve">SD Temprano </w:t>
      </w:r>
    </w:p>
    <w:p w14:paraId="68FEAC45" w14:textId="77777777" w:rsidR="002B2FD5" w:rsidRPr="00B65C13" w:rsidRDefault="4E5C9DB2" w:rsidP="00990E6C">
      <w:pPr>
        <w:pStyle w:val="Prrafodelista"/>
        <w:numPr>
          <w:ilvl w:val="3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color w:val="000000" w:themeColor="text1"/>
          <w:sz w:val="20"/>
          <w:szCs w:val="20"/>
        </w:rPr>
        <w:t xml:space="preserve">SD Activo </w:t>
      </w:r>
    </w:p>
    <w:p w14:paraId="12F24802" w14:textId="77777777" w:rsidR="002B2FD5" w:rsidRPr="00B65C13" w:rsidRDefault="4E5C9DB2" w:rsidP="00990E6C">
      <w:pPr>
        <w:pStyle w:val="Prrafodelista"/>
        <w:numPr>
          <w:ilvl w:val="3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color w:val="000000" w:themeColor="text1"/>
          <w:sz w:val="20"/>
          <w:szCs w:val="20"/>
        </w:rPr>
        <w:t xml:space="preserve">SD Tardío </w:t>
      </w:r>
    </w:p>
    <w:p w14:paraId="35B380E9" w14:textId="260134D6" w:rsidR="44F6B14A" w:rsidRPr="00B65C13" w:rsidRDefault="4E5C9DB2" w:rsidP="00990E6C">
      <w:pPr>
        <w:pStyle w:val="Prrafodelista"/>
        <w:numPr>
          <w:ilvl w:val="3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color w:val="000000" w:themeColor="text1"/>
          <w:sz w:val="20"/>
          <w:szCs w:val="20"/>
        </w:rPr>
        <w:t>“Esclerodermiforme”</w:t>
      </w:r>
    </w:p>
    <w:p w14:paraId="2DEC73DC" w14:textId="5071F6F8" w:rsidR="44F6B14A" w:rsidRPr="00B65C13" w:rsidRDefault="44F6B14A" w:rsidP="00990E6C">
      <w:pPr>
        <w:pStyle w:val="Prrafodelista"/>
        <w:numPr>
          <w:ilvl w:val="1"/>
          <w:numId w:val="13"/>
        </w:numPr>
        <w:jc w:val="both"/>
        <w:rPr>
          <w:rFonts w:eastAsiaTheme="minorEastAsia"/>
          <w:sz w:val="20"/>
          <w:szCs w:val="20"/>
          <w:lang w:val="es-ES"/>
        </w:rPr>
      </w:pPr>
      <w:r w:rsidRPr="00B65C13">
        <w:rPr>
          <w:sz w:val="20"/>
          <w:szCs w:val="20"/>
        </w:rPr>
        <w:t>Biopsia de Gl</w:t>
      </w:r>
      <w:r w:rsidR="008378E8" w:rsidRPr="00B65C13">
        <w:rPr>
          <w:sz w:val="20"/>
          <w:szCs w:val="20"/>
        </w:rPr>
        <w:t>á</w:t>
      </w:r>
      <w:r w:rsidRPr="00B65C13">
        <w:rPr>
          <w:sz w:val="20"/>
          <w:szCs w:val="20"/>
        </w:rPr>
        <w:t xml:space="preserve">ndula Salival: No Si </w:t>
      </w:r>
    </w:p>
    <w:p w14:paraId="48038B05" w14:textId="1AEE1A21" w:rsidR="44F6B14A" w:rsidRPr="00B65C13" w:rsidRDefault="44F6B14A" w:rsidP="00990E6C">
      <w:pPr>
        <w:pStyle w:val="Prrafodelista"/>
        <w:numPr>
          <w:ilvl w:val="2"/>
          <w:numId w:val="13"/>
        </w:numPr>
        <w:jc w:val="both"/>
        <w:rPr>
          <w:rFonts w:eastAsiaTheme="minorEastAsia"/>
          <w:sz w:val="20"/>
          <w:szCs w:val="20"/>
          <w:lang w:val="es-ES"/>
        </w:rPr>
      </w:pPr>
      <w:r w:rsidRPr="00B65C13">
        <w:rPr>
          <w:sz w:val="20"/>
          <w:szCs w:val="20"/>
        </w:rPr>
        <w:t>Biospia de Glándula Saliva</w:t>
      </w:r>
      <w:r w:rsidR="00E5102F" w:rsidRPr="00B65C13">
        <w:rPr>
          <w:sz w:val="20"/>
          <w:szCs w:val="20"/>
        </w:rPr>
        <w:t>l</w:t>
      </w:r>
      <w:r w:rsidRPr="00B65C13">
        <w:rPr>
          <w:sz w:val="20"/>
          <w:szCs w:val="20"/>
        </w:rPr>
        <w:t>:</w:t>
      </w:r>
    </w:p>
    <w:p w14:paraId="624A0130" w14:textId="69012CB0" w:rsidR="44F6B14A" w:rsidRPr="00B65C13" w:rsidRDefault="44F6B14A" w:rsidP="00990E6C">
      <w:pPr>
        <w:pStyle w:val="Prrafodelista"/>
        <w:numPr>
          <w:ilvl w:val="3"/>
          <w:numId w:val="14"/>
        </w:numPr>
        <w:jc w:val="both"/>
        <w:rPr>
          <w:rFonts w:eastAsiaTheme="minorEastAsia"/>
          <w:sz w:val="20"/>
          <w:szCs w:val="20"/>
          <w:lang w:val="es-ES"/>
        </w:rPr>
      </w:pPr>
      <w:r w:rsidRPr="00B65C13">
        <w:rPr>
          <w:sz w:val="20"/>
          <w:szCs w:val="20"/>
        </w:rPr>
        <w:t>Ausencia inflamaci</w:t>
      </w:r>
      <w:r w:rsidR="00E5102F" w:rsidRPr="00B65C13">
        <w:rPr>
          <w:sz w:val="20"/>
          <w:szCs w:val="20"/>
        </w:rPr>
        <w:t>ó</w:t>
      </w:r>
      <w:r w:rsidRPr="00B65C13">
        <w:rPr>
          <w:sz w:val="20"/>
          <w:szCs w:val="20"/>
        </w:rPr>
        <w:t xml:space="preserve">n </w:t>
      </w:r>
    </w:p>
    <w:p w14:paraId="6CFF3D77" w14:textId="101F4FED" w:rsidR="44F6B14A" w:rsidRPr="00B65C13" w:rsidRDefault="44F6B14A" w:rsidP="00990E6C">
      <w:pPr>
        <w:pStyle w:val="Prrafodelista"/>
        <w:numPr>
          <w:ilvl w:val="3"/>
          <w:numId w:val="14"/>
        </w:numPr>
        <w:jc w:val="both"/>
        <w:rPr>
          <w:rFonts w:eastAsiaTheme="minorEastAsia"/>
          <w:sz w:val="20"/>
          <w:szCs w:val="20"/>
          <w:lang w:val="es-ES"/>
        </w:rPr>
      </w:pPr>
      <w:r w:rsidRPr="00B65C13">
        <w:rPr>
          <w:sz w:val="20"/>
          <w:szCs w:val="20"/>
        </w:rPr>
        <w:t xml:space="preserve">Inflamación leve </w:t>
      </w:r>
    </w:p>
    <w:p w14:paraId="1B709DC7" w14:textId="77777777" w:rsidR="00026803" w:rsidRPr="00B65C13" w:rsidRDefault="44F6B14A" w:rsidP="00990E6C">
      <w:pPr>
        <w:pStyle w:val="Prrafodelista"/>
        <w:numPr>
          <w:ilvl w:val="3"/>
          <w:numId w:val="14"/>
        </w:numPr>
        <w:jc w:val="both"/>
        <w:rPr>
          <w:rFonts w:eastAsiaTheme="minorEastAsia"/>
          <w:sz w:val="20"/>
          <w:szCs w:val="20"/>
          <w:lang w:val="es-ES"/>
        </w:rPr>
      </w:pPr>
      <w:r w:rsidRPr="00B65C13">
        <w:rPr>
          <w:sz w:val="20"/>
          <w:szCs w:val="20"/>
        </w:rPr>
        <w:t>Inflamación moderada 1 foco linfocitario</w:t>
      </w:r>
    </w:p>
    <w:p w14:paraId="41C251C7" w14:textId="24D85CE6" w:rsidR="44F6B14A" w:rsidRPr="00B65C13" w:rsidRDefault="44F6B14A" w:rsidP="00990E6C">
      <w:pPr>
        <w:pStyle w:val="Prrafodelista"/>
        <w:numPr>
          <w:ilvl w:val="3"/>
          <w:numId w:val="14"/>
        </w:numPr>
        <w:jc w:val="both"/>
        <w:rPr>
          <w:rFonts w:eastAsiaTheme="minorEastAsia"/>
          <w:sz w:val="20"/>
          <w:szCs w:val="20"/>
          <w:lang w:val="es-ES"/>
        </w:rPr>
      </w:pPr>
      <w:r w:rsidRPr="00B65C13">
        <w:rPr>
          <w:sz w:val="20"/>
          <w:szCs w:val="20"/>
        </w:rPr>
        <w:t>&gt;1 foco linfocitario</w:t>
      </w:r>
    </w:p>
    <w:p w14:paraId="30448ED9" w14:textId="541F3874" w:rsidR="44F6B14A" w:rsidRPr="00B65C13" w:rsidRDefault="44F6B14A" w:rsidP="00990E6C">
      <w:pPr>
        <w:ind w:left="1080"/>
        <w:jc w:val="both"/>
        <w:rPr>
          <w:sz w:val="20"/>
          <w:szCs w:val="20"/>
        </w:rPr>
      </w:pPr>
    </w:p>
    <w:p w14:paraId="0FF31BF1" w14:textId="4523541C" w:rsidR="4E5C9DB2" w:rsidRDefault="4E5C9DB2" w:rsidP="00990E6C">
      <w:pPr>
        <w:pStyle w:val="Prrafodelista"/>
        <w:numPr>
          <w:ilvl w:val="0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 xml:space="preserve">Función cardiopulmonar: </w:t>
      </w:r>
    </w:p>
    <w:p w14:paraId="25309B6E" w14:textId="77EBD4E2" w:rsidR="4E5C9DB2" w:rsidRDefault="4E5C9DB2" w:rsidP="00990E6C">
      <w:pPr>
        <w:ind w:left="360"/>
        <w:jc w:val="both"/>
        <w:rPr>
          <w:sz w:val="20"/>
          <w:szCs w:val="20"/>
          <w:lang w:val="es-ES"/>
        </w:rPr>
      </w:pPr>
    </w:p>
    <w:p w14:paraId="6DCBAB98" w14:textId="45DD1217" w:rsidR="4E5C9DB2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Función pulmonar Si/no</w:t>
      </w:r>
    </w:p>
    <w:p w14:paraId="7DE23430" w14:textId="5173CDFD" w:rsidR="00B83DF9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Fecha</w:t>
      </w:r>
    </w:p>
    <w:p w14:paraId="7B3A5A4D" w14:textId="4B523EA3" w:rsidR="4E5C9DB2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Peso y talla</w:t>
      </w:r>
    </w:p>
    <w:p w14:paraId="1C2A356D" w14:textId="62FF9B59" w:rsidR="00B83DF9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CVF (ml - %)</w:t>
      </w:r>
    </w:p>
    <w:p w14:paraId="1DC3B65C" w14:textId="65246433" w:rsidR="00B83DF9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DLCO (ml/min/</w:t>
      </w:r>
      <w:proofErr w:type="spellStart"/>
      <w:r w:rsidRPr="4E5C9DB2">
        <w:rPr>
          <w:sz w:val="20"/>
          <w:szCs w:val="20"/>
          <w:lang w:val="es-ES"/>
        </w:rPr>
        <w:t>mmHg</w:t>
      </w:r>
      <w:proofErr w:type="spellEnd"/>
      <w:r w:rsidRPr="4E5C9DB2">
        <w:rPr>
          <w:sz w:val="20"/>
          <w:szCs w:val="20"/>
          <w:lang w:val="es-ES"/>
        </w:rPr>
        <w:t xml:space="preserve"> - %) basal</w:t>
      </w:r>
    </w:p>
    <w:p w14:paraId="3E404256" w14:textId="0F7F348F" w:rsidR="00B83DF9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proofErr w:type="spellStart"/>
      <w:r w:rsidRPr="4E5C9DB2">
        <w:rPr>
          <w:sz w:val="20"/>
          <w:szCs w:val="20"/>
          <w:lang w:val="es-ES"/>
        </w:rPr>
        <w:t>PiMAX</w:t>
      </w:r>
      <w:proofErr w:type="spellEnd"/>
    </w:p>
    <w:p w14:paraId="1E100B6A" w14:textId="5BED347D" w:rsidR="00B83DF9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proofErr w:type="spellStart"/>
      <w:r w:rsidRPr="4E5C9DB2">
        <w:rPr>
          <w:sz w:val="20"/>
          <w:szCs w:val="20"/>
          <w:lang w:val="es-ES"/>
        </w:rPr>
        <w:t>PeMAX</w:t>
      </w:r>
      <w:proofErr w:type="spellEnd"/>
    </w:p>
    <w:p w14:paraId="6ADDFE50" w14:textId="18B7DF1B" w:rsidR="4E5C9DB2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Ecuación de prueba de función pulmonar utilizada</w:t>
      </w:r>
    </w:p>
    <w:p w14:paraId="360382FE" w14:textId="26472584" w:rsidR="00B83DF9" w:rsidRPr="00B65C13" w:rsidRDefault="4E5C9DB2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Test de marcha de 6 minutos</w:t>
      </w:r>
    </w:p>
    <w:p w14:paraId="7BEAFC1A" w14:textId="77777777" w:rsidR="00990E6C" w:rsidRDefault="00990E6C" w:rsidP="00990E6C">
      <w:pPr>
        <w:pStyle w:val="Prrafodelista"/>
        <w:numPr>
          <w:ilvl w:val="1"/>
          <w:numId w:val="28"/>
        </w:numPr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Ecocardiograma:</w:t>
      </w:r>
    </w:p>
    <w:p w14:paraId="12770083" w14:textId="0DF9B653" w:rsidR="00B83DF9" w:rsidRDefault="4E5C9DB2" w:rsidP="00990E6C">
      <w:pPr>
        <w:pStyle w:val="Prrafodelista"/>
        <w:numPr>
          <w:ilvl w:val="0"/>
          <w:numId w:val="25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Presión Sistólica de Arteria Pulmonar por ecocardiograma de superficie</w:t>
      </w:r>
    </w:p>
    <w:p w14:paraId="3FD44A2C" w14:textId="0F06BE65" w:rsidR="00990E6C" w:rsidRPr="00B65C13" w:rsidRDefault="00990E6C" w:rsidP="00990E6C">
      <w:pPr>
        <w:pStyle w:val="Prrafodelista"/>
        <w:numPr>
          <w:ilvl w:val="0"/>
          <w:numId w:val="25"/>
        </w:numPr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TAPSE</w:t>
      </w:r>
    </w:p>
    <w:p w14:paraId="6BF4B7A7" w14:textId="6AAC8A7E" w:rsidR="44F6B14A" w:rsidRPr="00B65C13" w:rsidRDefault="44F6B14A" w:rsidP="00990E6C">
      <w:pPr>
        <w:ind w:left="993"/>
        <w:jc w:val="both"/>
        <w:rPr>
          <w:sz w:val="20"/>
          <w:szCs w:val="20"/>
          <w:lang w:val="es-ES"/>
        </w:rPr>
      </w:pPr>
    </w:p>
    <w:p w14:paraId="6349DF94" w14:textId="72DA6FE6" w:rsidR="00074307" w:rsidRPr="00B65C13" w:rsidRDefault="4E5C9DB2" w:rsidP="00990E6C">
      <w:pPr>
        <w:pStyle w:val="Prrafodelista"/>
        <w:numPr>
          <w:ilvl w:val="0"/>
          <w:numId w:val="28"/>
        </w:numPr>
        <w:jc w:val="both"/>
        <w:rPr>
          <w:rFonts w:eastAsiaTheme="minorEastAsia"/>
          <w:sz w:val="20"/>
          <w:szCs w:val="20"/>
        </w:rPr>
      </w:pPr>
      <w:r w:rsidRPr="4E5C9DB2">
        <w:rPr>
          <w:sz w:val="20"/>
          <w:szCs w:val="20"/>
          <w:lang w:val="es-ES"/>
        </w:rPr>
        <w:t xml:space="preserve">Tratamiento </w:t>
      </w:r>
    </w:p>
    <w:p w14:paraId="73C67597" w14:textId="08B727DF" w:rsidR="00074307" w:rsidRPr="00B65C13" w:rsidRDefault="44F6B14A" w:rsidP="00990E6C">
      <w:pPr>
        <w:pStyle w:val="Prrafodelista"/>
        <w:numPr>
          <w:ilvl w:val="0"/>
          <w:numId w:val="9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 xml:space="preserve">Tratamiento No Si </w:t>
      </w:r>
    </w:p>
    <w:p w14:paraId="435530CA" w14:textId="2E386073" w:rsidR="00074307" w:rsidRPr="00B65C13" w:rsidRDefault="44F6B14A" w:rsidP="00990E6C">
      <w:pPr>
        <w:pStyle w:val="Prrafodelista"/>
        <w:numPr>
          <w:ilvl w:val="0"/>
          <w:numId w:val="9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 xml:space="preserve">Fecha de inicio de Tratamiento __________________________________ </w:t>
      </w:r>
    </w:p>
    <w:p w14:paraId="22076932" w14:textId="44C90445" w:rsidR="00074307" w:rsidRPr="00B65C13" w:rsidRDefault="44F6B14A" w:rsidP="00990E6C">
      <w:pPr>
        <w:pStyle w:val="Prrafodelista"/>
        <w:numPr>
          <w:ilvl w:val="0"/>
          <w:numId w:val="9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>Tratamiento</w:t>
      </w:r>
    </w:p>
    <w:p w14:paraId="08A94AF9" w14:textId="1037A33B" w:rsidR="00074307" w:rsidRPr="00B65C13" w:rsidRDefault="44F6B14A" w:rsidP="00990E6C">
      <w:pPr>
        <w:pStyle w:val="Prrafodelista"/>
        <w:numPr>
          <w:ilvl w:val="0"/>
          <w:numId w:val="12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 xml:space="preserve">Esteroides </w:t>
      </w:r>
      <w:r w:rsidR="007A2C68" w:rsidRPr="00B65C13">
        <w:rPr>
          <w:rFonts w:eastAsia="Calibri"/>
          <w:sz w:val="20"/>
          <w:szCs w:val="20"/>
        </w:rPr>
        <w:t>orales</w:t>
      </w:r>
    </w:p>
    <w:p w14:paraId="417DC86E" w14:textId="5A61B37B" w:rsidR="007A2C68" w:rsidRPr="00B65C13" w:rsidRDefault="007A2C68" w:rsidP="00990E6C">
      <w:pPr>
        <w:pStyle w:val="Prrafodelista"/>
        <w:numPr>
          <w:ilvl w:val="0"/>
          <w:numId w:val="12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 xml:space="preserve">Pulsos intravenososo metilprednisolona </w:t>
      </w:r>
    </w:p>
    <w:p w14:paraId="29C951AD" w14:textId="5BC00845" w:rsidR="00074307" w:rsidRPr="00B65C13" w:rsidRDefault="44F6B14A" w:rsidP="00990E6C">
      <w:pPr>
        <w:pStyle w:val="Prrafodelista"/>
        <w:numPr>
          <w:ilvl w:val="0"/>
          <w:numId w:val="12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 xml:space="preserve">Ciclofosfamida </w:t>
      </w:r>
    </w:p>
    <w:p w14:paraId="19FA55D8" w14:textId="2061DE1C" w:rsidR="00074307" w:rsidRPr="00B65C13" w:rsidRDefault="00E5102F" w:rsidP="00990E6C">
      <w:pPr>
        <w:pStyle w:val="Prrafodelista"/>
        <w:numPr>
          <w:ilvl w:val="0"/>
          <w:numId w:val="12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>M</w:t>
      </w:r>
      <w:r w:rsidR="44F6B14A" w:rsidRPr="00B65C13">
        <w:rPr>
          <w:rFonts w:eastAsia="Calibri"/>
          <w:sz w:val="20"/>
          <w:szCs w:val="20"/>
        </w:rPr>
        <w:t xml:space="preserve">icofenolato </w:t>
      </w:r>
    </w:p>
    <w:p w14:paraId="2D51BCAD" w14:textId="11D1333A" w:rsidR="00074307" w:rsidRPr="00B65C13" w:rsidRDefault="44F6B14A" w:rsidP="00990E6C">
      <w:pPr>
        <w:pStyle w:val="Prrafodelista"/>
        <w:numPr>
          <w:ilvl w:val="0"/>
          <w:numId w:val="12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>A</w:t>
      </w:r>
      <w:r w:rsidR="00E5102F" w:rsidRPr="00B65C13">
        <w:rPr>
          <w:rFonts w:eastAsia="Calibri"/>
          <w:sz w:val="20"/>
          <w:szCs w:val="20"/>
        </w:rPr>
        <w:t>zatioprina</w:t>
      </w:r>
    </w:p>
    <w:p w14:paraId="124E834D" w14:textId="3A423109" w:rsidR="00074307" w:rsidRPr="00B65C13" w:rsidRDefault="44F6B14A" w:rsidP="00990E6C">
      <w:pPr>
        <w:pStyle w:val="Prrafodelista"/>
        <w:numPr>
          <w:ilvl w:val="0"/>
          <w:numId w:val="12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>M</w:t>
      </w:r>
      <w:r w:rsidR="00E5102F" w:rsidRPr="00B65C13">
        <w:rPr>
          <w:rFonts w:eastAsia="Calibri"/>
          <w:sz w:val="20"/>
          <w:szCs w:val="20"/>
        </w:rPr>
        <w:t>etotrexato</w:t>
      </w:r>
      <w:r w:rsidRPr="00B65C13">
        <w:rPr>
          <w:rFonts w:eastAsia="Calibri"/>
          <w:sz w:val="20"/>
          <w:szCs w:val="20"/>
        </w:rPr>
        <w:t xml:space="preserve"> </w:t>
      </w:r>
    </w:p>
    <w:p w14:paraId="399EF715" w14:textId="616AE607" w:rsidR="00074307" w:rsidRPr="00B65C13" w:rsidRDefault="44F6B14A" w:rsidP="00990E6C">
      <w:pPr>
        <w:pStyle w:val="Prrafodelista"/>
        <w:numPr>
          <w:ilvl w:val="0"/>
          <w:numId w:val="12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 xml:space="preserve">Rituximab </w:t>
      </w:r>
    </w:p>
    <w:p w14:paraId="0CFA8029" w14:textId="37B51150" w:rsidR="00074307" w:rsidRPr="00B65C13" w:rsidRDefault="007A2C68" w:rsidP="00990E6C">
      <w:pPr>
        <w:pStyle w:val="Prrafodelista"/>
        <w:numPr>
          <w:ilvl w:val="0"/>
          <w:numId w:val="12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>Ciclosporina</w:t>
      </w:r>
    </w:p>
    <w:p w14:paraId="3865ECC9" w14:textId="5A9AA09D" w:rsidR="007A2C68" w:rsidRPr="00B65C13" w:rsidRDefault="007A2C68" w:rsidP="00990E6C">
      <w:pPr>
        <w:pStyle w:val="Prrafodelista"/>
        <w:numPr>
          <w:ilvl w:val="0"/>
          <w:numId w:val="12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>Tacrolimus</w:t>
      </w:r>
    </w:p>
    <w:p w14:paraId="3EDE06F8" w14:textId="07B5ED9C" w:rsidR="00074307" w:rsidRPr="00B65C13" w:rsidRDefault="44F6B14A" w:rsidP="00990E6C">
      <w:pPr>
        <w:pStyle w:val="Prrafodelista"/>
        <w:numPr>
          <w:ilvl w:val="0"/>
          <w:numId w:val="12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 xml:space="preserve">Leflunomida </w:t>
      </w:r>
    </w:p>
    <w:p w14:paraId="66ECC1BE" w14:textId="0CDA8569" w:rsidR="00074307" w:rsidRPr="00215EAE" w:rsidRDefault="44F6B14A" w:rsidP="00990E6C">
      <w:pPr>
        <w:pStyle w:val="Prrafodelista"/>
        <w:numPr>
          <w:ilvl w:val="0"/>
          <w:numId w:val="12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>Tocilizumab</w:t>
      </w:r>
    </w:p>
    <w:p w14:paraId="363CD826" w14:textId="5CD49797" w:rsidR="00215EAE" w:rsidRPr="00B65C13" w:rsidRDefault="00215EAE" w:rsidP="00990E6C">
      <w:pPr>
        <w:pStyle w:val="Prrafodelista"/>
        <w:numPr>
          <w:ilvl w:val="0"/>
          <w:numId w:val="12"/>
        </w:numPr>
        <w:jc w:val="both"/>
        <w:rPr>
          <w:rFonts w:eastAsiaTheme="minorEastAsia"/>
          <w:sz w:val="20"/>
          <w:szCs w:val="20"/>
        </w:rPr>
      </w:pPr>
      <w:r>
        <w:rPr>
          <w:rFonts w:eastAsia="Calibri"/>
          <w:sz w:val="20"/>
          <w:szCs w:val="20"/>
        </w:rPr>
        <w:t>Abatacept</w:t>
      </w:r>
    </w:p>
    <w:p w14:paraId="020548EB" w14:textId="77777777" w:rsidR="007A2C68" w:rsidRPr="00B65C13" w:rsidRDefault="44F6B14A" w:rsidP="00990E6C">
      <w:pPr>
        <w:pStyle w:val="Prrafodelista"/>
        <w:numPr>
          <w:ilvl w:val="0"/>
          <w:numId w:val="12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>Gammaglobulina</w:t>
      </w:r>
    </w:p>
    <w:p w14:paraId="232F793B" w14:textId="4B9F0C04" w:rsidR="00074307" w:rsidRPr="00B65C13" w:rsidRDefault="007A2C68" w:rsidP="00990E6C">
      <w:pPr>
        <w:pStyle w:val="Prrafodelista"/>
        <w:numPr>
          <w:ilvl w:val="0"/>
          <w:numId w:val="12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>P</w:t>
      </w:r>
      <w:r w:rsidR="44F6B14A" w:rsidRPr="00B65C13">
        <w:rPr>
          <w:rFonts w:eastAsia="Calibri"/>
          <w:sz w:val="20"/>
          <w:szCs w:val="20"/>
        </w:rPr>
        <w:t xml:space="preserve">lasmaféresis </w:t>
      </w:r>
    </w:p>
    <w:p w14:paraId="36A07D5A" w14:textId="1B022343" w:rsidR="00074307" w:rsidRPr="00B65C13" w:rsidRDefault="44F6B14A" w:rsidP="00990E6C">
      <w:pPr>
        <w:pStyle w:val="Prrafodelista"/>
        <w:numPr>
          <w:ilvl w:val="0"/>
          <w:numId w:val="12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 xml:space="preserve">Nintedanib </w:t>
      </w:r>
    </w:p>
    <w:p w14:paraId="7577DE53" w14:textId="10C2D294" w:rsidR="00074307" w:rsidRPr="00990E6C" w:rsidRDefault="4E5C9DB2" w:rsidP="00990E6C">
      <w:pPr>
        <w:pStyle w:val="Prrafodelista"/>
        <w:numPr>
          <w:ilvl w:val="0"/>
          <w:numId w:val="12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lastRenderedPageBreak/>
        <w:t xml:space="preserve">Pirfenidona </w:t>
      </w:r>
    </w:p>
    <w:p w14:paraId="1D153FD9" w14:textId="3453B794" w:rsidR="00990E6C" w:rsidRDefault="00990E6C" w:rsidP="00990E6C">
      <w:p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Micofenolato: </w:t>
      </w:r>
    </w:p>
    <w:p w14:paraId="0AB67545" w14:textId="73D811B5" w:rsidR="00990E6C" w:rsidRDefault="00990E6C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Micofenolato sodico 720 mg</w:t>
      </w:r>
    </w:p>
    <w:p w14:paraId="432C4BFC" w14:textId="27D007DA" w:rsidR="00990E6C" w:rsidRDefault="00990E6C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Micofenolato Sodico 1440 mg</w:t>
      </w:r>
    </w:p>
    <w:p w14:paraId="72C9F5A8" w14:textId="110497DC" w:rsidR="00990E6C" w:rsidRDefault="00990E6C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Micofenolato mofetil 2 gramos</w:t>
      </w:r>
    </w:p>
    <w:p w14:paraId="78428BDD" w14:textId="2BD2F9B5" w:rsidR="00990E6C" w:rsidRDefault="00990E6C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Micofenolato mofetil 3 gramos.</w:t>
      </w:r>
    </w:p>
    <w:p w14:paraId="57C259C3" w14:textId="1A4360C2" w:rsidR="00990E6C" w:rsidRDefault="00990E6C" w:rsidP="00990E6C">
      <w:p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Azatioprina:</w:t>
      </w:r>
    </w:p>
    <w:p w14:paraId="25E3BE75" w14:textId="713FF829" w:rsidR="00990E6C" w:rsidRDefault="00990E6C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Dosis 100 mg</w:t>
      </w:r>
    </w:p>
    <w:p w14:paraId="3E203A06" w14:textId="4217E56F" w:rsidR="00990E6C" w:rsidRPr="00990E6C" w:rsidRDefault="00990E6C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Dosis 150 mg</w:t>
      </w:r>
    </w:p>
    <w:p w14:paraId="69BEB4E3" w14:textId="341738AA" w:rsidR="00074307" w:rsidRPr="00B65C13" w:rsidRDefault="00074307" w:rsidP="00990E6C">
      <w:pPr>
        <w:ind w:left="360"/>
        <w:jc w:val="both"/>
        <w:rPr>
          <w:sz w:val="20"/>
          <w:szCs w:val="20"/>
        </w:rPr>
      </w:pPr>
    </w:p>
    <w:p w14:paraId="5798932D" w14:textId="77A0D86F" w:rsidR="00074307" w:rsidRPr="00B65C13" w:rsidRDefault="4E5C9DB2" w:rsidP="00990E6C">
      <w:pPr>
        <w:jc w:val="both"/>
        <w:rPr>
          <w:rFonts w:eastAsiaTheme="minorEastAsia"/>
          <w:b/>
          <w:bCs/>
          <w:sz w:val="20"/>
          <w:szCs w:val="20"/>
        </w:rPr>
      </w:pPr>
      <w:r w:rsidRPr="4E5C9DB2">
        <w:rPr>
          <w:b/>
          <w:bCs/>
          <w:sz w:val="20"/>
          <w:szCs w:val="20"/>
        </w:rPr>
        <w:t>Control 6 meses</w:t>
      </w:r>
    </w:p>
    <w:p w14:paraId="271D5300" w14:textId="050C116A" w:rsidR="00074307" w:rsidRPr="00B65C13" w:rsidRDefault="44F6B14A" w:rsidP="00990E6C">
      <w:pPr>
        <w:pStyle w:val="Prrafodelista"/>
        <w:numPr>
          <w:ilvl w:val="0"/>
          <w:numId w:val="11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 xml:space="preserve">Fecha __________________________________ </w:t>
      </w:r>
    </w:p>
    <w:p w14:paraId="64F07384" w14:textId="239929A4" w:rsidR="00074307" w:rsidRPr="00B65C13" w:rsidRDefault="44F6B14A" w:rsidP="00990E6C">
      <w:pPr>
        <w:pStyle w:val="Prrafodelista"/>
        <w:numPr>
          <w:ilvl w:val="0"/>
          <w:numId w:val="11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 xml:space="preserve">Cambio de tratamiento No Si </w:t>
      </w:r>
    </w:p>
    <w:p w14:paraId="3353A748" w14:textId="7A7FAA06" w:rsidR="00074307" w:rsidRPr="00B65C13" w:rsidRDefault="44F6B14A" w:rsidP="00990E6C">
      <w:pPr>
        <w:pStyle w:val="Prrafodelista"/>
        <w:numPr>
          <w:ilvl w:val="0"/>
          <w:numId w:val="11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 xml:space="preserve">Razón de cambio de Tratamiento </w:t>
      </w:r>
    </w:p>
    <w:p w14:paraId="29D4488F" w14:textId="428ECA9A" w:rsidR="00074307" w:rsidRPr="00B65C13" w:rsidRDefault="44F6B14A" w:rsidP="00990E6C">
      <w:pPr>
        <w:pStyle w:val="Prrafodelista"/>
        <w:numPr>
          <w:ilvl w:val="0"/>
          <w:numId w:val="8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 xml:space="preserve">Dosis completada </w:t>
      </w:r>
    </w:p>
    <w:p w14:paraId="550695E6" w14:textId="77777777" w:rsidR="0027707D" w:rsidRPr="00B65C13" w:rsidRDefault="44F6B14A" w:rsidP="00990E6C">
      <w:pPr>
        <w:pStyle w:val="Prrafodelista"/>
        <w:numPr>
          <w:ilvl w:val="0"/>
          <w:numId w:val="8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>Ineficacia</w:t>
      </w:r>
    </w:p>
    <w:p w14:paraId="3B7C4A6F" w14:textId="303577E3" w:rsidR="00074307" w:rsidRPr="00B65C13" w:rsidRDefault="0027707D" w:rsidP="00990E6C">
      <w:pPr>
        <w:pStyle w:val="Prrafodelista"/>
        <w:numPr>
          <w:ilvl w:val="0"/>
          <w:numId w:val="8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>Reacción adversa a medicamento</w:t>
      </w:r>
      <w:r w:rsidR="44F6B14A" w:rsidRPr="00B65C13">
        <w:rPr>
          <w:rFonts w:eastAsia="Calibri"/>
          <w:sz w:val="20"/>
          <w:szCs w:val="20"/>
        </w:rPr>
        <w:t xml:space="preserve"> </w:t>
      </w:r>
    </w:p>
    <w:p w14:paraId="1AF483BC" w14:textId="3630207F" w:rsidR="00074307" w:rsidRPr="00B65C13" w:rsidRDefault="44F6B14A" w:rsidP="00990E6C">
      <w:pPr>
        <w:pStyle w:val="Prrafodelista"/>
        <w:numPr>
          <w:ilvl w:val="0"/>
          <w:numId w:val="8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 xml:space="preserve">Abandono </w:t>
      </w:r>
    </w:p>
    <w:p w14:paraId="1E2E3F7F" w14:textId="3C2B0235" w:rsidR="00074307" w:rsidRPr="00B65C13" w:rsidRDefault="44F6B14A" w:rsidP="00990E6C">
      <w:pPr>
        <w:pStyle w:val="Prrafodelista"/>
        <w:numPr>
          <w:ilvl w:val="0"/>
          <w:numId w:val="8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 xml:space="preserve">Falta de acceso </w:t>
      </w:r>
    </w:p>
    <w:p w14:paraId="4CF49AFC" w14:textId="2F38E5FC" w:rsidR="00074307" w:rsidRPr="00B65C13" w:rsidRDefault="44F6B14A" w:rsidP="00990E6C">
      <w:pPr>
        <w:pStyle w:val="Prrafodelista"/>
        <w:numPr>
          <w:ilvl w:val="0"/>
          <w:numId w:val="8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 xml:space="preserve">Reacción Adversa al Medicamento </w:t>
      </w:r>
    </w:p>
    <w:p w14:paraId="216F3E52" w14:textId="68779826" w:rsidR="00074307" w:rsidRPr="00B65C13" w:rsidRDefault="44F6B14A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 xml:space="preserve">Infección no grave </w:t>
      </w:r>
    </w:p>
    <w:p w14:paraId="4FECE948" w14:textId="7D52F7E7" w:rsidR="00074307" w:rsidRPr="00B65C13" w:rsidRDefault="44F6B14A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 xml:space="preserve">Infección grave (hospitalización, muerte o discapacidad permanente) </w:t>
      </w:r>
    </w:p>
    <w:p w14:paraId="6694F1CD" w14:textId="0020B59C" w:rsidR="00074307" w:rsidRPr="00B65C13" w:rsidRDefault="44F6B14A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 xml:space="preserve">Intolerancia digestiva </w:t>
      </w:r>
    </w:p>
    <w:p w14:paraId="30A57F4D" w14:textId="62874E69" w:rsidR="00074307" w:rsidRPr="00B65C13" w:rsidRDefault="44F6B14A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 xml:space="preserve">Intolerancia otro </w:t>
      </w:r>
    </w:p>
    <w:p w14:paraId="534A4888" w14:textId="16E371AB" w:rsidR="00074307" w:rsidRPr="00B65C13" w:rsidRDefault="44F6B14A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 xml:space="preserve">Alergia </w:t>
      </w:r>
    </w:p>
    <w:p w14:paraId="7D6BE713" w14:textId="3DB33C37" w:rsidR="00074307" w:rsidRPr="00B65C13" w:rsidRDefault="44F6B14A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 xml:space="preserve">Leucopenia </w:t>
      </w:r>
    </w:p>
    <w:p w14:paraId="7534B5CC" w14:textId="3E55525F" w:rsidR="00074307" w:rsidRPr="00B65C13" w:rsidRDefault="44F6B14A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>Alteración Pruebas Hepáticas</w:t>
      </w:r>
    </w:p>
    <w:p w14:paraId="5D9FF5BD" w14:textId="3B04D26B" w:rsidR="00074307" w:rsidRPr="00B65C13" w:rsidRDefault="44F6B14A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 xml:space="preserve">Cistitis hemorrágica </w:t>
      </w:r>
    </w:p>
    <w:p w14:paraId="7E5AD5FA" w14:textId="79B9CE4F" w:rsidR="00074307" w:rsidRPr="00B65C13" w:rsidRDefault="44F6B14A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 xml:space="preserve">Neoplasias </w:t>
      </w:r>
    </w:p>
    <w:p w14:paraId="098D668D" w14:textId="1EC6E087" w:rsidR="00074307" w:rsidRPr="00B65C13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Otras </w:t>
      </w:r>
    </w:p>
    <w:p w14:paraId="013CFFA7" w14:textId="2800F43B" w:rsidR="4E5C9DB2" w:rsidRDefault="4E5C9DB2" w:rsidP="00990E6C">
      <w:pPr>
        <w:pStyle w:val="Prrafodelista"/>
        <w:numPr>
          <w:ilvl w:val="0"/>
          <w:numId w:val="2"/>
        </w:numPr>
        <w:jc w:val="both"/>
        <w:rPr>
          <w:rFonts w:asciiTheme="minorHAnsi" w:eastAsiaTheme="minorEastAsia" w:hAnsiTheme="minorHAnsi" w:cstheme="minorBidi"/>
          <w:sz w:val="20"/>
          <w:szCs w:val="20"/>
        </w:rPr>
      </w:pPr>
      <w:r w:rsidRPr="4E5C9DB2">
        <w:rPr>
          <w:rFonts w:eastAsia="Calibri"/>
          <w:sz w:val="20"/>
          <w:szCs w:val="20"/>
        </w:rPr>
        <w:t>Fecha de cambio de tratamiento</w:t>
      </w:r>
    </w:p>
    <w:p w14:paraId="3761E205" w14:textId="0287EC2E" w:rsidR="4E5C9DB2" w:rsidRDefault="4E5C9DB2" w:rsidP="00990E6C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 w:rsidRPr="4E5C9DB2">
        <w:rPr>
          <w:rFonts w:eastAsia="Calibri"/>
          <w:sz w:val="20"/>
          <w:szCs w:val="20"/>
        </w:rPr>
        <w:t>Tratamiento en seguimiento a 6 meses</w:t>
      </w:r>
    </w:p>
    <w:p w14:paraId="04FCEB4C" w14:textId="024ABADD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Esteroides</w:t>
      </w:r>
    </w:p>
    <w:p w14:paraId="3028766C" w14:textId="34D0267E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Pulsos intravenosos Metilprednisolona</w:t>
      </w:r>
    </w:p>
    <w:p w14:paraId="08FB77D8" w14:textId="539F39D3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Ciclofosfamida</w:t>
      </w:r>
    </w:p>
    <w:p w14:paraId="056B5D05" w14:textId="5BC467C6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Micofenolato</w:t>
      </w:r>
    </w:p>
    <w:p w14:paraId="05551B69" w14:textId="7999D1E5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Azatioprina</w:t>
      </w:r>
    </w:p>
    <w:p w14:paraId="49DB8B1B" w14:textId="61E1EE40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Metrotexate</w:t>
      </w:r>
    </w:p>
    <w:p w14:paraId="5B762316" w14:textId="7865C048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Rituximab</w:t>
      </w:r>
    </w:p>
    <w:p w14:paraId="7FC2ED2F" w14:textId="76569998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Ciclosporina</w:t>
      </w:r>
    </w:p>
    <w:p w14:paraId="63DB3E4C" w14:textId="100B71BA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Tacrolimus</w:t>
      </w:r>
    </w:p>
    <w:p w14:paraId="1E42B763" w14:textId="072F61F4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Leflunomida</w:t>
      </w:r>
    </w:p>
    <w:p w14:paraId="5F6B5B18" w14:textId="7F372F92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Tocilizumab</w:t>
      </w:r>
    </w:p>
    <w:p w14:paraId="4C21B014" w14:textId="299DA502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Abatacept</w:t>
      </w:r>
    </w:p>
    <w:p w14:paraId="781B6BBA" w14:textId="0055178D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Gamaglobulina</w:t>
      </w:r>
    </w:p>
    <w:p w14:paraId="224E9A7B" w14:textId="30F28F62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Plasmaféresis</w:t>
      </w:r>
    </w:p>
    <w:p w14:paraId="637D2A6A" w14:textId="41A70332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Nintedanib</w:t>
      </w:r>
    </w:p>
    <w:p w14:paraId="11BF9B4C" w14:textId="1A77E4A5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Pirfenidona</w:t>
      </w:r>
    </w:p>
    <w:p w14:paraId="1AC18725" w14:textId="11DDC32C" w:rsidR="4E5C9DB2" w:rsidRDefault="4E5C9DB2" w:rsidP="00990E6C">
      <w:pPr>
        <w:ind w:left="360"/>
        <w:jc w:val="both"/>
        <w:rPr>
          <w:rFonts w:eastAsia="Calibri"/>
          <w:sz w:val="20"/>
          <w:szCs w:val="20"/>
        </w:rPr>
      </w:pPr>
    </w:p>
    <w:p w14:paraId="0A6C2526" w14:textId="77777777" w:rsidR="00990E6C" w:rsidRDefault="00990E6C" w:rsidP="00990E6C">
      <w:p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Micofenolato: </w:t>
      </w:r>
    </w:p>
    <w:p w14:paraId="71D9CE7C" w14:textId="77777777" w:rsidR="00990E6C" w:rsidRDefault="00990E6C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Micofenolato sodico 720 mg</w:t>
      </w:r>
    </w:p>
    <w:p w14:paraId="4BD36747" w14:textId="77777777" w:rsidR="00990E6C" w:rsidRDefault="00990E6C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Micofenolato Sodico 1440 mg</w:t>
      </w:r>
    </w:p>
    <w:p w14:paraId="082DEEEE" w14:textId="77777777" w:rsidR="00990E6C" w:rsidRDefault="00990E6C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Micofenolato mofetil 2 gramos</w:t>
      </w:r>
    </w:p>
    <w:p w14:paraId="6533D5A8" w14:textId="77777777" w:rsidR="00990E6C" w:rsidRDefault="00990E6C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Micofenolato mofetil 3 gramos.</w:t>
      </w:r>
    </w:p>
    <w:p w14:paraId="10988CE3" w14:textId="77777777" w:rsidR="00990E6C" w:rsidRDefault="00990E6C" w:rsidP="00990E6C">
      <w:p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lastRenderedPageBreak/>
        <w:t>Azatioprina:</w:t>
      </w:r>
    </w:p>
    <w:p w14:paraId="4761A7CC" w14:textId="77777777" w:rsidR="00990E6C" w:rsidRDefault="00990E6C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Dosis 100 mg</w:t>
      </w:r>
    </w:p>
    <w:p w14:paraId="086F13F4" w14:textId="77777777" w:rsidR="00990E6C" w:rsidRPr="00990E6C" w:rsidRDefault="00990E6C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Dosis 150 mg</w:t>
      </w:r>
    </w:p>
    <w:p w14:paraId="03951C52" w14:textId="77777777" w:rsidR="00990E6C" w:rsidRDefault="00990E6C" w:rsidP="00990E6C">
      <w:pPr>
        <w:ind w:left="360"/>
        <w:jc w:val="both"/>
        <w:rPr>
          <w:rFonts w:eastAsia="Calibri"/>
          <w:sz w:val="20"/>
          <w:szCs w:val="20"/>
        </w:rPr>
      </w:pPr>
    </w:p>
    <w:p w14:paraId="74084F35" w14:textId="41BC8C84" w:rsidR="4E5C9DB2" w:rsidRDefault="4E5C9DB2" w:rsidP="00990E6C">
      <w:pPr>
        <w:ind w:left="360"/>
        <w:jc w:val="both"/>
        <w:rPr>
          <w:rFonts w:eastAsia="Calibri"/>
          <w:sz w:val="20"/>
          <w:szCs w:val="20"/>
        </w:rPr>
      </w:pPr>
    </w:p>
    <w:p w14:paraId="545E8A81" w14:textId="10D4966C" w:rsidR="00074307" w:rsidRPr="00B65C13" w:rsidRDefault="00074307" w:rsidP="00990E6C">
      <w:pPr>
        <w:ind w:left="360"/>
        <w:jc w:val="both"/>
        <w:rPr>
          <w:rFonts w:eastAsia="Calibri"/>
          <w:sz w:val="20"/>
          <w:szCs w:val="20"/>
        </w:rPr>
      </w:pPr>
    </w:p>
    <w:p w14:paraId="27245195" w14:textId="28D59F6E" w:rsidR="00074307" w:rsidRPr="00B65C13" w:rsidRDefault="44F6B14A" w:rsidP="00990E6C">
      <w:pPr>
        <w:pStyle w:val="Prrafodelista"/>
        <w:numPr>
          <w:ilvl w:val="0"/>
          <w:numId w:val="10"/>
        </w:numPr>
        <w:jc w:val="both"/>
        <w:rPr>
          <w:rFonts w:eastAsiaTheme="minorEastAsia"/>
          <w:sz w:val="20"/>
          <w:szCs w:val="20"/>
        </w:rPr>
      </w:pPr>
      <w:r w:rsidRPr="00B65C13">
        <w:rPr>
          <w:rFonts w:eastAsia="Calibri"/>
          <w:sz w:val="20"/>
          <w:szCs w:val="20"/>
        </w:rPr>
        <w:t xml:space="preserve">Seguimiento Funcional </w:t>
      </w:r>
    </w:p>
    <w:p w14:paraId="284096D8" w14:textId="0D9CFFCE" w:rsidR="00074307" w:rsidRPr="00B65C13" w:rsidRDefault="44F6B14A" w:rsidP="00990E6C">
      <w:pPr>
        <w:pStyle w:val="Prrafodelista"/>
        <w:numPr>
          <w:ilvl w:val="0"/>
          <w:numId w:val="10"/>
        </w:numPr>
        <w:jc w:val="both"/>
        <w:rPr>
          <w:sz w:val="20"/>
          <w:szCs w:val="20"/>
        </w:rPr>
      </w:pPr>
      <w:r w:rsidRPr="00B65C13">
        <w:rPr>
          <w:rFonts w:eastAsia="Calibri"/>
          <w:sz w:val="20"/>
          <w:szCs w:val="20"/>
        </w:rPr>
        <w:t xml:space="preserve">Pruebas de Función Pulmonar No Si </w:t>
      </w:r>
    </w:p>
    <w:p w14:paraId="264FB7F1" w14:textId="5AFC94EF" w:rsidR="00074307" w:rsidRPr="00B65C13" w:rsidRDefault="4E5C9DB2" w:rsidP="00990E6C">
      <w:pPr>
        <w:pStyle w:val="Prrafodelista"/>
        <w:numPr>
          <w:ilvl w:val="0"/>
          <w:numId w:val="10"/>
        </w:numPr>
        <w:jc w:val="both"/>
        <w:rPr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Fecha de Prueba de Funcionamiento Pulmonar __________________________________ </w:t>
      </w:r>
    </w:p>
    <w:p w14:paraId="27DE0F8E" w14:textId="6A76FB27" w:rsidR="4E5C9DB2" w:rsidRDefault="4E5C9DB2" w:rsidP="00990E6C">
      <w:pPr>
        <w:pStyle w:val="Prrafodelista"/>
        <w:numPr>
          <w:ilvl w:val="1"/>
          <w:numId w:val="10"/>
        </w:numPr>
        <w:jc w:val="both"/>
        <w:rPr>
          <w:rFonts w:asciiTheme="minorHAnsi" w:eastAsiaTheme="minorEastAsia" w:hAnsiTheme="minorHAnsi" w:cstheme="minorBidi"/>
          <w:color w:val="FF0000"/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CVF (ml - %)</w:t>
      </w:r>
    </w:p>
    <w:p w14:paraId="2411788A" w14:textId="03D46672" w:rsidR="4E5C9DB2" w:rsidRDefault="4E5C9DB2" w:rsidP="00990E6C">
      <w:pPr>
        <w:pStyle w:val="Prrafodelista"/>
        <w:numPr>
          <w:ilvl w:val="1"/>
          <w:numId w:val="10"/>
        </w:numPr>
        <w:jc w:val="both"/>
        <w:rPr>
          <w:rFonts w:asciiTheme="minorHAnsi" w:eastAsiaTheme="minorEastAsia" w:hAnsiTheme="minorHAnsi" w:cstheme="minorBidi"/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DLCO (ml/min/</w:t>
      </w:r>
      <w:proofErr w:type="spellStart"/>
      <w:r w:rsidRPr="4E5C9DB2">
        <w:rPr>
          <w:sz w:val="20"/>
          <w:szCs w:val="20"/>
          <w:lang w:val="es-ES"/>
        </w:rPr>
        <w:t>mmHg</w:t>
      </w:r>
      <w:proofErr w:type="spellEnd"/>
      <w:r w:rsidRPr="4E5C9DB2">
        <w:rPr>
          <w:sz w:val="20"/>
          <w:szCs w:val="20"/>
          <w:lang w:val="es-ES"/>
        </w:rPr>
        <w:t xml:space="preserve"> - %) basal</w:t>
      </w:r>
    </w:p>
    <w:p w14:paraId="2F40AD4B" w14:textId="72B546E4" w:rsidR="4E5C9DB2" w:rsidRDefault="4E5C9DB2" w:rsidP="00990E6C">
      <w:pPr>
        <w:pStyle w:val="Prrafodelista"/>
        <w:numPr>
          <w:ilvl w:val="1"/>
          <w:numId w:val="10"/>
        </w:numPr>
        <w:jc w:val="both"/>
        <w:rPr>
          <w:sz w:val="20"/>
          <w:szCs w:val="20"/>
          <w:lang w:val="es-ES"/>
        </w:rPr>
      </w:pPr>
      <w:proofErr w:type="spellStart"/>
      <w:r w:rsidRPr="4E5C9DB2">
        <w:rPr>
          <w:sz w:val="20"/>
          <w:szCs w:val="20"/>
          <w:lang w:val="es-ES"/>
        </w:rPr>
        <w:t>Ecuacion</w:t>
      </w:r>
      <w:proofErr w:type="spellEnd"/>
      <w:r w:rsidRPr="4E5C9DB2">
        <w:rPr>
          <w:sz w:val="20"/>
          <w:szCs w:val="20"/>
          <w:lang w:val="es-ES"/>
        </w:rPr>
        <w:t xml:space="preserve"> utilizada</w:t>
      </w:r>
    </w:p>
    <w:p w14:paraId="43609ADD" w14:textId="308CF1BB" w:rsidR="4E5C9DB2" w:rsidRDefault="4E5C9DB2" w:rsidP="00990E6C">
      <w:pPr>
        <w:pStyle w:val="Prrafodelista"/>
        <w:numPr>
          <w:ilvl w:val="1"/>
          <w:numId w:val="10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 xml:space="preserve">Test de marcha si/no </w:t>
      </w:r>
    </w:p>
    <w:p w14:paraId="74244454" w14:textId="77777777" w:rsidR="007A2C68" w:rsidRPr="00B65C13" w:rsidRDefault="007A2C68" w:rsidP="00990E6C">
      <w:pPr>
        <w:pStyle w:val="Prrafodelista"/>
        <w:jc w:val="both"/>
        <w:rPr>
          <w:sz w:val="20"/>
          <w:szCs w:val="20"/>
        </w:rPr>
      </w:pPr>
    </w:p>
    <w:p w14:paraId="2437FE83" w14:textId="5720372E" w:rsidR="4E5C9DB2" w:rsidRDefault="4E5C9DB2" w:rsidP="00990E6C">
      <w:pPr>
        <w:jc w:val="both"/>
        <w:rPr>
          <w:rFonts w:eastAsiaTheme="minorEastAsia"/>
          <w:b/>
          <w:bCs/>
          <w:sz w:val="20"/>
          <w:szCs w:val="20"/>
        </w:rPr>
      </w:pPr>
      <w:r w:rsidRPr="4E5C9DB2">
        <w:rPr>
          <w:b/>
          <w:bCs/>
          <w:sz w:val="20"/>
          <w:szCs w:val="20"/>
        </w:rPr>
        <w:t>Control 12 meses</w:t>
      </w:r>
    </w:p>
    <w:p w14:paraId="6E0CDB73" w14:textId="050C116A" w:rsidR="4E5C9DB2" w:rsidRDefault="4E5C9DB2" w:rsidP="00990E6C">
      <w:pPr>
        <w:pStyle w:val="Prrafodelista"/>
        <w:numPr>
          <w:ilvl w:val="0"/>
          <w:numId w:val="11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Fecha __________________________________ </w:t>
      </w:r>
    </w:p>
    <w:p w14:paraId="503AFA6A" w14:textId="239929A4" w:rsidR="4E5C9DB2" w:rsidRDefault="4E5C9DB2" w:rsidP="00990E6C">
      <w:pPr>
        <w:pStyle w:val="Prrafodelista"/>
        <w:numPr>
          <w:ilvl w:val="0"/>
          <w:numId w:val="11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Cambio de tratamiento No Si </w:t>
      </w:r>
    </w:p>
    <w:p w14:paraId="3F12F7FD" w14:textId="7A7FAA06" w:rsidR="4E5C9DB2" w:rsidRDefault="4E5C9DB2" w:rsidP="00990E6C">
      <w:pPr>
        <w:pStyle w:val="Prrafodelista"/>
        <w:numPr>
          <w:ilvl w:val="0"/>
          <w:numId w:val="11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Razón de cambio de Tratamiento </w:t>
      </w:r>
    </w:p>
    <w:p w14:paraId="402E51F2" w14:textId="428ECA9A" w:rsidR="4E5C9DB2" w:rsidRDefault="4E5C9DB2" w:rsidP="00990E6C">
      <w:pPr>
        <w:pStyle w:val="Prrafodelista"/>
        <w:numPr>
          <w:ilvl w:val="0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Dosis completada </w:t>
      </w:r>
    </w:p>
    <w:p w14:paraId="1D57457B" w14:textId="77777777" w:rsidR="4E5C9DB2" w:rsidRDefault="4E5C9DB2" w:rsidP="00990E6C">
      <w:pPr>
        <w:pStyle w:val="Prrafodelista"/>
        <w:numPr>
          <w:ilvl w:val="0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>Ineficacia</w:t>
      </w:r>
    </w:p>
    <w:p w14:paraId="5F5E7859" w14:textId="303577E3" w:rsidR="4E5C9DB2" w:rsidRDefault="4E5C9DB2" w:rsidP="00990E6C">
      <w:pPr>
        <w:pStyle w:val="Prrafodelista"/>
        <w:numPr>
          <w:ilvl w:val="0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Reacción adversa a medicamento </w:t>
      </w:r>
    </w:p>
    <w:p w14:paraId="13E83D8F" w14:textId="3630207F" w:rsidR="4E5C9DB2" w:rsidRDefault="4E5C9DB2" w:rsidP="00990E6C">
      <w:pPr>
        <w:pStyle w:val="Prrafodelista"/>
        <w:numPr>
          <w:ilvl w:val="0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Abandono </w:t>
      </w:r>
    </w:p>
    <w:p w14:paraId="76E5EAE4" w14:textId="3C2B0235" w:rsidR="4E5C9DB2" w:rsidRDefault="4E5C9DB2" w:rsidP="00990E6C">
      <w:pPr>
        <w:pStyle w:val="Prrafodelista"/>
        <w:numPr>
          <w:ilvl w:val="0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Falta de acceso </w:t>
      </w:r>
    </w:p>
    <w:p w14:paraId="7384BB1C" w14:textId="2F38E5FC" w:rsidR="4E5C9DB2" w:rsidRDefault="4E5C9DB2" w:rsidP="00990E6C">
      <w:pPr>
        <w:pStyle w:val="Prrafodelista"/>
        <w:numPr>
          <w:ilvl w:val="0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Reacción Adversa al Medicamento </w:t>
      </w:r>
    </w:p>
    <w:p w14:paraId="790830A8" w14:textId="68779826" w:rsidR="4E5C9DB2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Infección no grave </w:t>
      </w:r>
    </w:p>
    <w:p w14:paraId="5CC610A5" w14:textId="7D52F7E7" w:rsidR="4E5C9DB2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Infección grave (hospitalización, muerte o discapacidad permanente) </w:t>
      </w:r>
    </w:p>
    <w:p w14:paraId="5629F0CF" w14:textId="0020B59C" w:rsidR="4E5C9DB2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Intolerancia digestiva </w:t>
      </w:r>
    </w:p>
    <w:p w14:paraId="3FA8E6B5" w14:textId="62874E69" w:rsidR="4E5C9DB2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Intolerancia otro </w:t>
      </w:r>
    </w:p>
    <w:p w14:paraId="76D8212C" w14:textId="16E371AB" w:rsidR="4E5C9DB2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Alergia </w:t>
      </w:r>
    </w:p>
    <w:p w14:paraId="3497F8BF" w14:textId="3DB33C37" w:rsidR="4E5C9DB2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Leucopenia </w:t>
      </w:r>
    </w:p>
    <w:p w14:paraId="2545D3C2" w14:textId="3E55525F" w:rsidR="4E5C9DB2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>Alteración Pruebas Hepáticas</w:t>
      </w:r>
    </w:p>
    <w:p w14:paraId="4D2BB7BF" w14:textId="3B04D26B" w:rsidR="4E5C9DB2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Cistitis hemorrágica </w:t>
      </w:r>
    </w:p>
    <w:p w14:paraId="73545059" w14:textId="79B9CE4F" w:rsidR="4E5C9DB2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Neoplasias </w:t>
      </w:r>
    </w:p>
    <w:p w14:paraId="68A2B6C1" w14:textId="1EC6E087" w:rsidR="4E5C9DB2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Otras </w:t>
      </w:r>
    </w:p>
    <w:p w14:paraId="20A09875" w14:textId="2800F43B" w:rsidR="4E5C9DB2" w:rsidRDefault="4E5C9DB2" w:rsidP="00990E6C">
      <w:pPr>
        <w:pStyle w:val="Prrafodelista"/>
        <w:numPr>
          <w:ilvl w:val="0"/>
          <w:numId w:val="2"/>
        </w:numPr>
        <w:jc w:val="both"/>
        <w:rPr>
          <w:rFonts w:asciiTheme="minorHAnsi" w:eastAsiaTheme="minorEastAsia" w:hAnsiTheme="minorHAnsi" w:cstheme="minorBidi"/>
          <w:sz w:val="20"/>
          <w:szCs w:val="20"/>
        </w:rPr>
      </w:pPr>
      <w:r w:rsidRPr="4E5C9DB2">
        <w:rPr>
          <w:rFonts w:eastAsia="Calibri"/>
          <w:sz w:val="20"/>
          <w:szCs w:val="20"/>
        </w:rPr>
        <w:t>Fecha de cambio de tratamiento</w:t>
      </w:r>
    </w:p>
    <w:p w14:paraId="5F904E26" w14:textId="37217BCB" w:rsidR="4E5C9DB2" w:rsidRDefault="4E5C9DB2" w:rsidP="00990E6C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 w:rsidRPr="4E5C9DB2">
        <w:rPr>
          <w:rFonts w:eastAsia="Calibri"/>
          <w:sz w:val="20"/>
          <w:szCs w:val="20"/>
        </w:rPr>
        <w:t>Tratamiento en seguimiento a 12 meses</w:t>
      </w:r>
    </w:p>
    <w:p w14:paraId="394DFB7B" w14:textId="1B4B905F" w:rsidR="4E5C9DB2" w:rsidRDefault="4E5C9DB2" w:rsidP="00990E6C">
      <w:pPr>
        <w:ind w:left="360"/>
        <w:jc w:val="both"/>
        <w:rPr>
          <w:rFonts w:eastAsia="Calibri"/>
          <w:sz w:val="20"/>
          <w:szCs w:val="20"/>
        </w:rPr>
      </w:pPr>
    </w:p>
    <w:p w14:paraId="78CC5A37" w14:textId="024ABADD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Esteroides</w:t>
      </w:r>
    </w:p>
    <w:p w14:paraId="1C7DD216" w14:textId="34D0267E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Pulsos intravenosos Metilprednisolona</w:t>
      </w:r>
    </w:p>
    <w:p w14:paraId="7AEA4B3A" w14:textId="539F39D3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Ciclofosfamida</w:t>
      </w:r>
    </w:p>
    <w:p w14:paraId="498FEFA6" w14:textId="5BC467C6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Micofenolato</w:t>
      </w:r>
    </w:p>
    <w:p w14:paraId="2D0EF00F" w14:textId="7999D1E5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Azatioprina</w:t>
      </w:r>
    </w:p>
    <w:p w14:paraId="39BB5D69" w14:textId="61E1EE40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Metrotexate</w:t>
      </w:r>
    </w:p>
    <w:p w14:paraId="1AB68C51" w14:textId="7865C048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Rituximab</w:t>
      </w:r>
    </w:p>
    <w:p w14:paraId="3889269E" w14:textId="76569998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Ciclosporina</w:t>
      </w:r>
    </w:p>
    <w:p w14:paraId="0693F8B9" w14:textId="100B71BA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Tacrolimus</w:t>
      </w:r>
    </w:p>
    <w:p w14:paraId="66609CF9" w14:textId="072F61F4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Leflunomida</w:t>
      </w:r>
    </w:p>
    <w:p w14:paraId="7A2443A8" w14:textId="7F372F92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Tocilizumab</w:t>
      </w:r>
    </w:p>
    <w:p w14:paraId="6004A51D" w14:textId="299DA502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Abatacept</w:t>
      </w:r>
    </w:p>
    <w:p w14:paraId="789882A9" w14:textId="0055178D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Gamaglobulina</w:t>
      </w:r>
    </w:p>
    <w:p w14:paraId="53B9C42B" w14:textId="30F28F62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Plasmaféresis</w:t>
      </w:r>
    </w:p>
    <w:p w14:paraId="1B34CEDB" w14:textId="41A70332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Nintedanib</w:t>
      </w:r>
    </w:p>
    <w:p w14:paraId="33DCEB1B" w14:textId="285D3F20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Pirfenidona</w:t>
      </w:r>
    </w:p>
    <w:p w14:paraId="103C5357" w14:textId="77777777" w:rsidR="00990E6C" w:rsidRDefault="00990E6C" w:rsidP="00990E6C">
      <w:p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Micofenolato: </w:t>
      </w:r>
    </w:p>
    <w:p w14:paraId="7555DE62" w14:textId="77777777" w:rsidR="00990E6C" w:rsidRDefault="00990E6C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lastRenderedPageBreak/>
        <w:t>Micofenolato sodico 720 mg</w:t>
      </w:r>
    </w:p>
    <w:p w14:paraId="7A415520" w14:textId="77777777" w:rsidR="00990E6C" w:rsidRDefault="00990E6C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Micofenolato Sodico 1440 mg</w:t>
      </w:r>
    </w:p>
    <w:p w14:paraId="376BB2D3" w14:textId="77777777" w:rsidR="00990E6C" w:rsidRDefault="00990E6C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Micofenolato mofetil 2 gramos</w:t>
      </w:r>
    </w:p>
    <w:p w14:paraId="39B8086B" w14:textId="77777777" w:rsidR="00990E6C" w:rsidRDefault="00990E6C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Micofenolato mofetil 3 gramos.</w:t>
      </w:r>
    </w:p>
    <w:p w14:paraId="6427BA73" w14:textId="77777777" w:rsidR="00990E6C" w:rsidRDefault="00990E6C" w:rsidP="00990E6C">
      <w:p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Azatioprina:</w:t>
      </w:r>
    </w:p>
    <w:p w14:paraId="6328B5DA" w14:textId="77777777" w:rsidR="00990E6C" w:rsidRDefault="00990E6C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Dosis 100 mg</w:t>
      </w:r>
    </w:p>
    <w:p w14:paraId="2BD55180" w14:textId="77777777" w:rsidR="00990E6C" w:rsidRPr="00990E6C" w:rsidRDefault="00990E6C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Dosis 150 mg</w:t>
      </w:r>
    </w:p>
    <w:p w14:paraId="1C4B6D0B" w14:textId="77777777" w:rsidR="00990E6C" w:rsidRPr="00990E6C" w:rsidRDefault="00990E6C" w:rsidP="00990E6C">
      <w:pPr>
        <w:jc w:val="both"/>
        <w:rPr>
          <w:sz w:val="20"/>
          <w:szCs w:val="20"/>
        </w:rPr>
      </w:pPr>
    </w:p>
    <w:p w14:paraId="4940058B" w14:textId="586D1543" w:rsidR="4E5C9DB2" w:rsidRDefault="4E5C9DB2" w:rsidP="00990E6C">
      <w:pPr>
        <w:ind w:left="360"/>
        <w:jc w:val="both"/>
        <w:rPr>
          <w:rFonts w:eastAsia="Calibri"/>
          <w:sz w:val="20"/>
          <w:szCs w:val="20"/>
        </w:rPr>
      </w:pPr>
    </w:p>
    <w:p w14:paraId="1AF6F9BE" w14:textId="41BC8C84" w:rsidR="4E5C9DB2" w:rsidRDefault="4E5C9DB2" w:rsidP="00990E6C">
      <w:pPr>
        <w:ind w:left="360"/>
        <w:jc w:val="both"/>
        <w:rPr>
          <w:rFonts w:eastAsia="Calibri"/>
          <w:sz w:val="20"/>
          <w:szCs w:val="20"/>
        </w:rPr>
      </w:pPr>
    </w:p>
    <w:p w14:paraId="50C52B11" w14:textId="10D4966C" w:rsidR="4E5C9DB2" w:rsidRDefault="4E5C9DB2" w:rsidP="00990E6C">
      <w:pPr>
        <w:ind w:left="360"/>
        <w:jc w:val="both"/>
        <w:rPr>
          <w:rFonts w:eastAsia="Calibri"/>
          <w:sz w:val="20"/>
          <w:szCs w:val="20"/>
        </w:rPr>
      </w:pPr>
    </w:p>
    <w:p w14:paraId="5499DE8F" w14:textId="28D59F6E" w:rsidR="4E5C9DB2" w:rsidRDefault="4E5C9DB2" w:rsidP="00990E6C">
      <w:pPr>
        <w:pStyle w:val="Prrafodelista"/>
        <w:numPr>
          <w:ilvl w:val="0"/>
          <w:numId w:val="10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Seguimiento Funcional </w:t>
      </w:r>
    </w:p>
    <w:p w14:paraId="68CFB65E" w14:textId="0D9CFFCE" w:rsidR="4E5C9DB2" w:rsidRDefault="4E5C9DB2" w:rsidP="00990E6C">
      <w:pPr>
        <w:pStyle w:val="Prrafodelista"/>
        <w:numPr>
          <w:ilvl w:val="0"/>
          <w:numId w:val="10"/>
        </w:numPr>
        <w:jc w:val="both"/>
        <w:rPr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Pruebas de Función Pulmonar No Si </w:t>
      </w:r>
    </w:p>
    <w:p w14:paraId="1A1CDAB6" w14:textId="5AFC94EF" w:rsidR="4E5C9DB2" w:rsidRDefault="4E5C9DB2" w:rsidP="00990E6C">
      <w:pPr>
        <w:pStyle w:val="Prrafodelista"/>
        <w:numPr>
          <w:ilvl w:val="0"/>
          <w:numId w:val="10"/>
        </w:numPr>
        <w:jc w:val="both"/>
        <w:rPr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Fecha de Prueba de Funcionamiento Pulmonar __________________________________ </w:t>
      </w:r>
    </w:p>
    <w:p w14:paraId="29AFB912" w14:textId="6A76FB27" w:rsidR="4E5C9DB2" w:rsidRDefault="4E5C9DB2" w:rsidP="00990E6C">
      <w:pPr>
        <w:pStyle w:val="Prrafodelista"/>
        <w:numPr>
          <w:ilvl w:val="1"/>
          <w:numId w:val="10"/>
        </w:numPr>
        <w:jc w:val="both"/>
        <w:rPr>
          <w:rFonts w:asciiTheme="minorHAnsi" w:eastAsiaTheme="minorEastAsia" w:hAnsiTheme="minorHAnsi" w:cstheme="minorBidi"/>
          <w:color w:val="FF0000"/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CVF (ml - %)</w:t>
      </w:r>
    </w:p>
    <w:p w14:paraId="42A0BF01" w14:textId="03D46672" w:rsidR="4E5C9DB2" w:rsidRDefault="4E5C9DB2" w:rsidP="00990E6C">
      <w:pPr>
        <w:pStyle w:val="Prrafodelista"/>
        <w:numPr>
          <w:ilvl w:val="1"/>
          <w:numId w:val="10"/>
        </w:numPr>
        <w:jc w:val="both"/>
        <w:rPr>
          <w:rFonts w:asciiTheme="minorHAnsi" w:eastAsiaTheme="minorEastAsia" w:hAnsiTheme="minorHAnsi" w:cstheme="minorBidi"/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DLCO (ml/min/</w:t>
      </w:r>
      <w:proofErr w:type="spellStart"/>
      <w:r w:rsidRPr="4E5C9DB2">
        <w:rPr>
          <w:sz w:val="20"/>
          <w:szCs w:val="20"/>
          <w:lang w:val="es-ES"/>
        </w:rPr>
        <w:t>mmHg</w:t>
      </w:r>
      <w:proofErr w:type="spellEnd"/>
      <w:r w:rsidRPr="4E5C9DB2">
        <w:rPr>
          <w:sz w:val="20"/>
          <w:szCs w:val="20"/>
          <w:lang w:val="es-ES"/>
        </w:rPr>
        <w:t xml:space="preserve"> - %) basal</w:t>
      </w:r>
    </w:p>
    <w:p w14:paraId="731E34C0" w14:textId="65CD5A45" w:rsidR="4E5C9DB2" w:rsidRDefault="4E5C9DB2" w:rsidP="00990E6C">
      <w:pPr>
        <w:pStyle w:val="Prrafodelista"/>
        <w:numPr>
          <w:ilvl w:val="1"/>
          <w:numId w:val="10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Ecuación utilizada</w:t>
      </w:r>
    </w:p>
    <w:p w14:paraId="399FAC23" w14:textId="20475E87" w:rsidR="4E5C9DB2" w:rsidRDefault="4E5C9DB2" w:rsidP="00990E6C">
      <w:pPr>
        <w:pStyle w:val="Prrafodelista"/>
        <w:numPr>
          <w:ilvl w:val="1"/>
          <w:numId w:val="10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Test de marcha si/no</w:t>
      </w:r>
    </w:p>
    <w:p w14:paraId="603C43A8" w14:textId="4C3ECFE2" w:rsidR="4E5C9DB2" w:rsidRDefault="4E5C9DB2" w:rsidP="00990E6C">
      <w:pPr>
        <w:jc w:val="both"/>
        <w:rPr>
          <w:rFonts w:eastAsiaTheme="minorEastAsia"/>
          <w:b/>
          <w:bCs/>
          <w:sz w:val="20"/>
          <w:szCs w:val="20"/>
        </w:rPr>
      </w:pPr>
      <w:r w:rsidRPr="4E5C9DB2">
        <w:rPr>
          <w:b/>
          <w:bCs/>
          <w:sz w:val="20"/>
          <w:szCs w:val="20"/>
        </w:rPr>
        <w:t>Control 18 meses</w:t>
      </w:r>
    </w:p>
    <w:p w14:paraId="3B43C247" w14:textId="050C116A" w:rsidR="4E5C9DB2" w:rsidRDefault="4E5C9DB2" w:rsidP="00990E6C">
      <w:pPr>
        <w:pStyle w:val="Prrafodelista"/>
        <w:numPr>
          <w:ilvl w:val="0"/>
          <w:numId w:val="11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Fecha __________________________________ </w:t>
      </w:r>
    </w:p>
    <w:p w14:paraId="1020B3B8" w14:textId="239929A4" w:rsidR="4E5C9DB2" w:rsidRDefault="4E5C9DB2" w:rsidP="00990E6C">
      <w:pPr>
        <w:pStyle w:val="Prrafodelista"/>
        <w:numPr>
          <w:ilvl w:val="0"/>
          <w:numId w:val="11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Cambio de tratamiento No Si </w:t>
      </w:r>
    </w:p>
    <w:p w14:paraId="19382494" w14:textId="7A7FAA06" w:rsidR="4E5C9DB2" w:rsidRDefault="4E5C9DB2" w:rsidP="00990E6C">
      <w:pPr>
        <w:pStyle w:val="Prrafodelista"/>
        <w:numPr>
          <w:ilvl w:val="0"/>
          <w:numId w:val="11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Razón de cambio de Tratamiento </w:t>
      </w:r>
    </w:p>
    <w:p w14:paraId="4AA0F15B" w14:textId="428ECA9A" w:rsidR="4E5C9DB2" w:rsidRDefault="4E5C9DB2" w:rsidP="00990E6C">
      <w:pPr>
        <w:pStyle w:val="Prrafodelista"/>
        <w:numPr>
          <w:ilvl w:val="0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Dosis completada </w:t>
      </w:r>
    </w:p>
    <w:p w14:paraId="1EA08A30" w14:textId="77777777" w:rsidR="4E5C9DB2" w:rsidRDefault="4E5C9DB2" w:rsidP="00990E6C">
      <w:pPr>
        <w:pStyle w:val="Prrafodelista"/>
        <w:numPr>
          <w:ilvl w:val="0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>Ineficacia</w:t>
      </w:r>
    </w:p>
    <w:p w14:paraId="374D9BC6" w14:textId="303577E3" w:rsidR="4E5C9DB2" w:rsidRDefault="4E5C9DB2" w:rsidP="00990E6C">
      <w:pPr>
        <w:pStyle w:val="Prrafodelista"/>
        <w:numPr>
          <w:ilvl w:val="0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Reacción adversa a medicamento </w:t>
      </w:r>
    </w:p>
    <w:p w14:paraId="6D158385" w14:textId="3630207F" w:rsidR="4E5C9DB2" w:rsidRDefault="4E5C9DB2" w:rsidP="00990E6C">
      <w:pPr>
        <w:pStyle w:val="Prrafodelista"/>
        <w:numPr>
          <w:ilvl w:val="0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Abandono </w:t>
      </w:r>
    </w:p>
    <w:p w14:paraId="76F89FDF" w14:textId="3C2B0235" w:rsidR="4E5C9DB2" w:rsidRDefault="4E5C9DB2" w:rsidP="00990E6C">
      <w:pPr>
        <w:pStyle w:val="Prrafodelista"/>
        <w:numPr>
          <w:ilvl w:val="0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Falta de acceso </w:t>
      </w:r>
    </w:p>
    <w:p w14:paraId="4958FF0D" w14:textId="2F38E5FC" w:rsidR="4E5C9DB2" w:rsidRDefault="4E5C9DB2" w:rsidP="00990E6C">
      <w:pPr>
        <w:pStyle w:val="Prrafodelista"/>
        <w:numPr>
          <w:ilvl w:val="0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Reacción Adversa al Medicamento </w:t>
      </w:r>
    </w:p>
    <w:p w14:paraId="1C5DAFE5" w14:textId="68779826" w:rsidR="4E5C9DB2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Infección no grave </w:t>
      </w:r>
    </w:p>
    <w:p w14:paraId="5C51FCDF" w14:textId="7D52F7E7" w:rsidR="4E5C9DB2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Infección grave (hospitalización, muerte o discapacidad permanente) </w:t>
      </w:r>
    </w:p>
    <w:p w14:paraId="0FFD6B07" w14:textId="0020B59C" w:rsidR="4E5C9DB2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Intolerancia digestiva </w:t>
      </w:r>
    </w:p>
    <w:p w14:paraId="4B39FF82" w14:textId="62874E69" w:rsidR="4E5C9DB2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Intolerancia otro </w:t>
      </w:r>
    </w:p>
    <w:p w14:paraId="4DC3A3D0" w14:textId="16E371AB" w:rsidR="4E5C9DB2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Alergia </w:t>
      </w:r>
    </w:p>
    <w:p w14:paraId="170D6684" w14:textId="3DB33C37" w:rsidR="4E5C9DB2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Leucopenia </w:t>
      </w:r>
    </w:p>
    <w:p w14:paraId="781D4BBD" w14:textId="3E55525F" w:rsidR="4E5C9DB2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>Alteración Pruebas Hepáticas</w:t>
      </w:r>
    </w:p>
    <w:p w14:paraId="5407693A" w14:textId="3B04D26B" w:rsidR="4E5C9DB2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Cistitis hemorrágica </w:t>
      </w:r>
    </w:p>
    <w:p w14:paraId="3D16E602" w14:textId="79B9CE4F" w:rsidR="4E5C9DB2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Neoplasias </w:t>
      </w:r>
    </w:p>
    <w:p w14:paraId="13213085" w14:textId="1EC6E087" w:rsidR="4E5C9DB2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Otras </w:t>
      </w:r>
    </w:p>
    <w:p w14:paraId="676A6C8B" w14:textId="2800F43B" w:rsidR="4E5C9DB2" w:rsidRDefault="4E5C9DB2" w:rsidP="00990E6C">
      <w:pPr>
        <w:pStyle w:val="Prrafodelista"/>
        <w:numPr>
          <w:ilvl w:val="0"/>
          <w:numId w:val="2"/>
        </w:numPr>
        <w:jc w:val="both"/>
        <w:rPr>
          <w:rFonts w:asciiTheme="minorHAnsi" w:eastAsiaTheme="minorEastAsia" w:hAnsiTheme="minorHAnsi" w:cstheme="minorBidi"/>
          <w:sz w:val="20"/>
          <w:szCs w:val="20"/>
        </w:rPr>
      </w:pPr>
      <w:r w:rsidRPr="4E5C9DB2">
        <w:rPr>
          <w:rFonts w:eastAsia="Calibri"/>
          <w:sz w:val="20"/>
          <w:szCs w:val="20"/>
        </w:rPr>
        <w:t>Fecha de cambio de tratamiento</w:t>
      </w:r>
    </w:p>
    <w:p w14:paraId="549B4659" w14:textId="42AD2BD1" w:rsidR="4E5C9DB2" w:rsidRDefault="4E5C9DB2" w:rsidP="00990E6C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 w:rsidRPr="4E5C9DB2">
        <w:rPr>
          <w:rFonts w:eastAsia="Calibri"/>
          <w:sz w:val="20"/>
          <w:szCs w:val="20"/>
        </w:rPr>
        <w:t>Tratamiento en seguimiento a 18 meses</w:t>
      </w:r>
    </w:p>
    <w:p w14:paraId="64C1FA9E" w14:textId="024ABADD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Esteroides</w:t>
      </w:r>
    </w:p>
    <w:p w14:paraId="1F9DC65F" w14:textId="34D0267E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Pulsos intravenosos Metilprednisolona</w:t>
      </w:r>
    </w:p>
    <w:p w14:paraId="1B080796" w14:textId="539F39D3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Ciclofosfamida</w:t>
      </w:r>
    </w:p>
    <w:p w14:paraId="248E34E8" w14:textId="5BC467C6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Micofenolato</w:t>
      </w:r>
    </w:p>
    <w:p w14:paraId="4A828509" w14:textId="7999D1E5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Azatioprina</w:t>
      </w:r>
    </w:p>
    <w:p w14:paraId="39F70DCE" w14:textId="61E1EE40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Metrotexate</w:t>
      </w:r>
    </w:p>
    <w:p w14:paraId="2A05875D" w14:textId="7865C048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Rituximab</w:t>
      </w:r>
    </w:p>
    <w:p w14:paraId="43BB325B" w14:textId="76569998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Ciclosporina</w:t>
      </w:r>
    </w:p>
    <w:p w14:paraId="261F0BE2" w14:textId="100B71BA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Tacrolimus</w:t>
      </w:r>
    </w:p>
    <w:p w14:paraId="10FE0FB4" w14:textId="072F61F4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Leflunomida</w:t>
      </w:r>
    </w:p>
    <w:p w14:paraId="72488912" w14:textId="7F372F92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Tocilizumab</w:t>
      </w:r>
    </w:p>
    <w:p w14:paraId="71006D3E" w14:textId="299DA502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Abatacept</w:t>
      </w:r>
    </w:p>
    <w:p w14:paraId="0B9D7346" w14:textId="0055178D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Gamaglobulina</w:t>
      </w:r>
    </w:p>
    <w:p w14:paraId="3F261B98" w14:textId="30F28F62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Plasmaféresis</w:t>
      </w:r>
    </w:p>
    <w:p w14:paraId="7712D0C7" w14:textId="41A70332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Nintedanib</w:t>
      </w:r>
    </w:p>
    <w:p w14:paraId="3B8777BA" w14:textId="1A77E4A5" w:rsidR="4E5C9DB2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lastRenderedPageBreak/>
        <w:t>Pirfenidona</w:t>
      </w:r>
    </w:p>
    <w:p w14:paraId="1FD03C22" w14:textId="31A46528" w:rsidR="4E5C9DB2" w:rsidRDefault="4E5C9DB2" w:rsidP="00990E6C">
      <w:pPr>
        <w:ind w:left="360"/>
        <w:jc w:val="both"/>
        <w:rPr>
          <w:rFonts w:eastAsia="Calibri"/>
          <w:sz w:val="20"/>
          <w:szCs w:val="20"/>
        </w:rPr>
      </w:pPr>
    </w:p>
    <w:p w14:paraId="6E1590CC" w14:textId="77777777" w:rsidR="00990E6C" w:rsidRDefault="00990E6C" w:rsidP="00990E6C">
      <w:p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Micofenolato: </w:t>
      </w:r>
    </w:p>
    <w:p w14:paraId="4C60D280" w14:textId="77777777" w:rsidR="00990E6C" w:rsidRDefault="00990E6C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Micofenolato sodico 720 mg</w:t>
      </w:r>
    </w:p>
    <w:p w14:paraId="39786406" w14:textId="77777777" w:rsidR="00990E6C" w:rsidRDefault="00990E6C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Micofenolato Sodico 1440 mg</w:t>
      </w:r>
    </w:p>
    <w:p w14:paraId="5AA206C1" w14:textId="77777777" w:rsidR="00990E6C" w:rsidRDefault="00990E6C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Micofenolato mofetil 2 gramos</w:t>
      </w:r>
    </w:p>
    <w:p w14:paraId="14EA0C62" w14:textId="77777777" w:rsidR="00990E6C" w:rsidRDefault="00990E6C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Micofenolato mofetil 3 gramos.</w:t>
      </w:r>
    </w:p>
    <w:p w14:paraId="71E9BF26" w14:textId="77777777" w:rsidR="00990E6C" w:rsidRDefault="00990E6C" w:rsidP="00990E6C">
      <w:p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Azatioprina:</w:t>
      </w:r>
    </w:p>
    <w:p w14:paraId="2F5713CF" w14:textId="77777777" w:rsidR="00990E6C" w:rsidRDefault="00990E6C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Dosis 100 mg</w:t>
      </w:r>
    </w:p>
    <w:p w14:paraId="3A9FC18B" w14:textId="77777777" w:rsidR="00990E6C" w:rsidRPr="00990E6C" w:rsidRDefault="00990E6C" w:rsidP="00990E6C">
      <w:pPr>
        <w:pStyle w:val="Prrafodelista"/>
        <w:numPr>
          <w:ilvl w:val="0"/>
          <w:numId w:val="25"/>
        </w:numPr>
        <w:jc w:val="both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Dosis 150 mg</w:t>
      </w:r>
    </w:p>
    <w:p w14:paraId="0AC97837" w14:textId="77777777" w:rsidR="00990E6C" w:rsidRDefault="00990E6C" w:rsidP="00990E6C">
      <w:pPr>
        <w:ind w:left="360"/>
        <w:jc w:val="both"/>
        <w:rPr>
          <w:rFonts w:eastAsia="Calibri"/>
          <w:sz w:val="20"/>
          <w:szCs w:val="20"/>
        </w:rPr>
      </w:pPr>
    </w:p>
    <w:p w14:paraId="493F4D25" w14:textId="10D4966C" w:rsidR="4E5C9DB2" w:rsidRDefault="4E5C9DB2" w:rsidP="00990E6C">
      <w:pPr>
        <w:ind w:left="360"/>
        <w:jc w:val="both"/>
        <w:rPr>
          <w:rFonts w:eastAsia="Calibri"/>
          <w:sz w:val="20"/>
          <w:szCs w:val="20"/>
        </w:rPr>
      </w:pPr>
    </w:p>
    <w:p w14:paraId="2D4DB2C8" w14:textId="28D59F6E" w:rsidR="4E5C9DB2" w:rsidRDefault="4E5C9DB2" w:rsidP="00990E6C">
      <w:pPr>
        <w:pStyle w:val="Prrafodelista"/>
        <w:numPr>
          <w:ilvl w:val="0"/>
          <w:numId w:val="10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Seguimiento Funcional </w:t>
      </w:r>
    </w:p>
    <w:p w14:paraId="62E469BC" w14:textId="0D9CFFCE" w:rsidR="4E5C9DB2" w:rsidRDefault="4E5C9DB2" w:rsidP="00990E6C">
      <w:pPr>
        <w:pStyle w:val="Prrafodelista"/>
        <w:numPr>
          <w:ilvl w:val="0"/>
          <w:numId w:val="10"/>
        </w:numPr>
        <w:jc w:val="both"/>
        <w:rPr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Pruebas de Función Pulmonar No Si </w:t>
      </w:r>
    </w:p>
    <w:p w14:paraId="108183B0" w14:textId="5AFC94EF" w:rsidR="4E5C9DB2" w:rsidRDefault="4E5C9DB2" w:rsidP="00990E6C">
      <w:pPr>
        <w:pStyle w:val="Prrafodelista"/>
        <w:numPr>
          <w:ilvl w:val="0"/>
          <w:numId w:val="10"/>
        </w:numPr>
        <w:jc w:val="both"/>
        <w:rPr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Fecha de Prueba de Funcionamiento Pulmonar __________________________________ </w:t>
      </w:r>
    </w:p>
    <w:p w14:paraId="08DFEE2E" w14:textId="6A76FB27" w:rsidR="4E5C9DB2" w:rsidRDefault="4E5C9DB2" w:rsidP="00990E6C">
      <w:pPr>
        <w:pStyle w:val="Prrafodelista"/>
        <w:numPr>
          <w:ilvl w:val="1"/>
          <w:numId w:val="10"/>
        </w:numPr>
        <w:jc w:val="both"/>
        <w:rPr>
          <w:rFonts w:asciiTheme="minorHAnsi" w:eastAsiaTheme="minorEastAsia" w:hAnsiTheme="minorHAnsi" w:cstheme="minorBidi"/>
          <w:color w:val="FF0000"/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CVF (ml - %)</w:t>
      </w:r>
    </w:p>
    <w:p w14:paraId="33DCF47F" w14:textId="03D46672" w:rsidR="4E5C9DB2" w:rsidRDefault="4E5C9DB2" w:rsidP="00990E6C">
      <w:pPr>
        <w:pStyle w:val="Prrafodelista"/>
        <w:numPr>
          <w:ilvl w:val="1"/>
          <w:numId w:val="10"/>
        </w:numPr>
        <w:jc w:val="both"/>
        <w:rPr>
          <w:rFonts w:asciiTheme="minorHAnsi" w:eastAsiaTheme="minorEastAsia" w:hAnsiTheme="minorHAnsi" w:cstheme="minorBidi"/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DLCO (ml/min/</w:t>
      </w:r>
      <w:proofErr w:type="spellStart"/>
      <w:r w:rsidRPr="4E5C9DB2">
        <w:rPr>
          <w:sz w:val="20"/>
          <w:szCs w:val="20"/>
          <w:lang w:val="es-ES"/>
        </w:rPr>
        <w:t>mmHg</w:t>
      </w:r>
      <w:proofErr w:type="spellEnd"/>
      <w:r w:rsidRPr="4E5C9DB2">
        <w:rPr>
          <w:sz w:val="20"/>
          <w:szCs w:val="20"/>
          <w:lang w:val="es-ES"/>
        </w:rPr>
        <w:t xml:space="preserve"> - %) basal</w:t>
      </w:r>
    </w:p>
    <w:p w14:paraId="2BC69B2C" w14:textId="2FD4803F" w:rsidR="4E5C9DB2" w:rsidRDefault="4E5C9DB2" w:rsidP="00990E6C">
      <w:pPr>
        <w:pStyle w:val="Prrafodelista"/>
        <w:numPr>
          <w:ilvl w:val="1"/>
          <w:numId w:val="10"/>
        </w:numPr>
        <w:jc w:val="both"/>
        <w:rPr>
          <w:sz w:val="20"/>
          <w:szCs w:val="20"/>
          <w:lang w:val="es-ES"/>
        </w:rPr>
      </w:pPr>
      <w:proofErr w:type="spellStart"/>
      <w:r w:rsidRPr="4E5C9DB2">
        <w:rPr>
          <w:sz w:val="20"/>
          <w:szCs w:val="20"/>
          <w:lang w:val="es-ES"/>
        </w:rPr>
        <w:t>Ecuacion</w:t>
      </w:r>
      <w:proofErr w:type="spellEnd"/>
      <w:r w:rsidRPr="4E5C9DB2">
        <w:rPr>
          <w:sz w:val="20"/>
          <w:szCs w:val="20"/>
          <w:lang w:val="es-ES"/>
        </w:rPr>
        <w:t xml:space="preserve"> utilizada</w:t>
      </w:r>
    </w:p>
    <w:p w14:paraId="446C4663" w14:textId="7E81BA94" w:rsidR="0093158C" w:rsidRDefault="4E5C9DB2" w:rsidP="00990E6C">
      <w:pPr>
        <w:pStyle w:val="Prrafodelista"/>
        <w:numPr>
          <w:ilvl w:val="1"/>
          <w:numId w:val="10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Test de marcha si/no</w:t>
      </w:r>
    </w:p>
    <w:p w14:paraId="51DFB8A0" w14:textId="77777777" w:rsidR="00990E6C" w:rsidRPr="00990E6C" w:rsidRDefault="00990E6C" w:rsidP="00990E6C">
      <w:pPr>
        <w:pStyle w:val="Prrafodelista"/>
        <w:numPr>
          <w:ilvl w:val="1"/>
          <w:numId w:val="10"/>
        </w:numPr>
        <w:jc w:val="both"/>
        <w:rPr>
          <w:sz w:val="20"/>
          <w:szCs w:val="20"/>
          <w:lang w:val="es-ES"/>
        </w:rPr>
      </w:pPr>
    </w:p>
    <w:p w14:paraId="685EC289" w14:textId="343867E6" w:rsidR="00911AFA" w:rsidRDefault="4E5C9DB2" w:rsidP="00990E6C">
      <w:pPr>
        <w:jc w:val="both"/>
        <w:rPr>
          <w:rFonts w:eastAsiaTheme="minorEastAsia"/>
          <w:sz w:val="20"/>
          <w:szCs w:val="20"/>
        </w:rPr>
      </w:pPr>
      <w:r w:rsidRPr="4E5C9DB2">
        <w:rPr>
          <w:b/>
          <w:bCs/>
          <w:sz w:val="20"/>
          <w:szCs w:val="20"/>
        </w:rPr>
        <w:t xml:space="preserve">Ultimo Control </w:t>
      </w:r>
    </w:p>
    <w:p w14:paraId="7F96B34E" w14:textId="2E998843" w:rsidR="00911AFA" w:rsidRDefault="4E5C9DB2" w:rsidP="00990E6C">
      <w:pPr>
        <w:pStyle w:val="Prrafodelista"/>
        <w:numPr>
          <w:ilvl w:val="0"/>
          <w:numId w:val="11"/>
        </w:numPr>
        <w:jc w:val="both"/>
        <w:rPr>
          <w:b/>
          <w:bCs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Fecha __________________________________ </w:t>
      </w:r>
    </w:p>
    <w:p w14:paraId="2F7D937D" w14:textId="239929A4" w:rsidR="00911AFA" w:rsidRDefault="4E5C9DB2" w:rsidP="00990E6C">
      <w:pPr>
        <w:pStyle w:val="Prrafodelista"/>
        <w:numPr>
          <w:ilvl w:val="0"/>
          <w:numId w:val="11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Cambio de tratamiento No Si </w:t>
      </w:r>
    </w:p>
    <w:p w14:paraId="2E231215" w14:textId="7A7FAA06" w:rsidR="00911AFA" w:rsidRDefault="4E5C9DB2" w:rsidP="00990E6C">
      <w:pPr>
        <w:pStyle w:val="Prrafodelista"/>
        <w:numPr>
          <w:ilvl w:val="0"/>
          <w:numId w:val="11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Razón de cambio de Tratamiento </w:t>
      </w:r>
    </w:p>
    <w:p w14:paraId="2AD9A0C1" w14:textId="428ECA9A" w:rsidR="00911AFA" w:rsidRDefault="4E5C9DB2" w:rsidP="00990E6C">
      <w:pPr>
        <w:pStyle w:val="Prrafodelista"/>
        <w:numPr>
          <w:ilvl w:val="0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Dosis completada </w:t>
      </w:r>
    </w:p>
    <w:p w14:paraId="4558784D" w14:textId="77777777" w:rsidR="00911AFA" w:rsidRDefault="4E5C9DB2" w:rsidP="00990E6C">
      <w:pPr>
        <w:pStyle w:val="Prrafodelista"/>
        <w:numPr>
          <w:ilvl w:val="0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>Ineficacia</w:t>
      </w:r>
    </w:p>
    <w:p w14:paraId="34BC4222" w14:textId="303577E3" w:rsidR="00911AFA" w:rsidRDefault="4E5C9DB2" w:rsidP="00990E6C">
      <w:pPr>
        <w:pStyle w:val="Prrafodelista"/>
        <w:numPr>
          <w:ilvl w:val="0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Reacción adversa a medicamento </w:t>
      </w:r>
    </w:p>
    <w:p w14:paraId="4A5D52F6" w14:textId="3630207F" w:rsidR="00911AFA" w:rsidRDefault="4E5C9DB2" w:rsidP="00990E6C">
      <w:pPr>
        <w:pStyle w:val="Prrafodelista"/>
        <w:numPr>
          <w:ilvl w:val="0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Abandono </w:t>
      </w:r>
    </w:p>
    <w:p w14:paraId="4BF1EE5C" w14:textId="3C2B0235" w:rsidR="00911AFA" w:rsidRDefault="4E5C9DB2" w:rsidP="00990E6C">
      <w:pPr>
        <w:pStyle w:val="Prrafodelista"/>
        <w:numPr>
          <w:ilvl w:val="0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Falta de acceso </w:t>
      </w:r>
    </w:p>
    <w:p w14:paraId="04A5F044" w14:textId="2F38E5FC" w:rsidR="00911AFA" w:rsidRDefault="4E5C9DB2" w:rsidP="00990E6C">
      <w:pPr>
        <w:pStyle w:val="Prrafodelista"/>
        <w:numPr>
          <w:ilvl w:val="0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Reacción Adversa al Medicamento </w:t>
      </w:r>
    </w:p>
    <w:p w14:paraId="5391B861" w14:textId="68779826" w:rsidR="00911AFA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Infección no grave </w:t>
      </w:r>
    </w:p>
    <w:p w14:paraId="7DB118A4" w14:textId="7D52F7E7" w:rsidR="00911AFA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Infección grave (hospitalización, muerte o discapacidad permanente) </w:t>
      </w:r>
    </w:p>
    <w:p w14:paraId="1790D2A8" w14:textId="0020B59C" w:rsidR="00911AFA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Intolerancia digestiva </w:t>
      </w:r>
    </w:p>
    <w:p w14:paraId="0DDEC388" w14:textId="62874E69" w:rsidR="00911AFA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Intolerancia otro </w:t>
      </w:r>
    </w:p>
    <w:p w14:paraId="0D7A103B" w14:textId="16E371AB" w:rsidR="00911AFA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Alergia </w:t>
      </w:r>
    </w:p>
    <w:p w14:paraId="56FC211B" w14:textId="3DB33C37" w:rsidR="00911AFA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Leucopenia </w:t>
      </w:r>
    </w:p>
    <w:p w14:paraId="25B81E34" w14:textId="3E55525F" w:rsidR="00911AFA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>Alteración Pruebas Hepáticas</w:t>
      </w:r>
    </w:p>
    <w:p w14:paraId="3E3CE412" w14:textId="3B04D26B" w:rsidR="00911AFA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Cistitis hemorrágica </w:t>
      </w:r>
    </w:p>
    <w:p w14:paraId="06DA9026" w14:textId="79B9CE4F" w:rsidR="00911AFA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Neoplasias </w:t>
      </w:r>
    </w:p>
    <w:p w14:paraId="2862BD24" w14:textId="1EC6E087" w:rsidR="00911AFA" w:rsidRDefault="4E5C9DB2" w:rsidP="00990E6C">
      <w:pPr>
        <w:pStyle w:val="Prrafodelista"/>
        <w:numPr>
          <w:ilvl w:val="1"/>
          <w:numId w:val="8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Otras </w:t>
      </w:r>
    </w:p>
    <w:p w14:paraId="3490ABC6" w14:textId="2800F43B" w:rsidR="00911AFA" w:rsidRDefault="4E5C9DB2" w:rsidP="00990E6C">
      <w:pPr>
        <w:pStyle w:val="Prrafodelista"/>
        <w:numPr>
          <w:ilvl w:val="0"/>
          <w:numId w:val="2"/>
        </w:numPr>
        <w:jc w:val="both"/>
        <w:rPr>
          <w:rFonts w:asciiTheme="minorHAnsi" w:eastAsiaTheme="minorEastAsia" w:hAnsiTheme="minorHAnsi" w:cstheme="minorBidi"/>
          <w:sz w:val="20"/>
          <w:szCs w:val="20"/>
        </w:rPr>
      </w:pPr>
      <w:r w:rsidRPr="4E5C9DB2">
        <w:rPr>
          <w:rFonts w:eastAsia="Calibri"/>
          <w:sz w:val="20"/>
          <w:szCs w:val="20"/>
        </w:rPr>
        <w:t>Fecha de cambio de tratamiento</w:t>
      </w:r>
    </w:p>
    <w:p w14:paraId="206C00E9" w14:textId="0287EC2E" w:rsidR="00911AFA" w:rsidRDefault="4E5C9DB2" w:rsidP="00990E6C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 w:rsidRPr="4E5C9DB2">
        <w:rPr>
          <w:rFonts w:eastAsia="Calibri"/>
          <w:sz w:val="20"/>
          <w:szCs w:val="20"/>
        </w:rPr>
        <w:t>Tratamiento en seguimiento a 6 meses</w:t>
      </w:r>
    </w:p>
    <w:p w14:paraId="16E46527" w14:textId="024ABADD" w:rsidR="00911AFA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Esteroides</w:t>
      </w:r>
    </w:p>
    <w:p w14:paraId="7078535A" w14:textId="34D0267E" w:rsidR="00911AFA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Pulsos intravenosos Metilprednisolona</w:t>
      </w:r>
    </w:p>
    <w:p w14:paraId="03A02A38" w14:textId="539F39D3" w:rsidR="00911AFA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Ciclofosfamida</w:t>
      </w:r>
    </w:p>
    <w:p w14:paraId="79AF7647" w14:textId="5BC467C6" w:rsidR="00911AFA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Micofenolato</w:t>
      </w:r>
    </w:p>
    <w:p w14:paraId="6AE13E95" w14:textId="7999D1E5" w:rsidR="00911AFA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Azatioprina</w:t>
      </w:r>
    </w:p>
    <w:p w14:paraId="7994C076" w14:textId="61E1EE40" w:rsidR="00911AFA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Metrotexate</w:t>
      </w:r>
    </w:p>
    <w:p w14:paraId="5902F473" w14:textId="7865C048" w:rsidR="00911AFA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Rituximab</w:t>
      </w:r>
    </w:p>
    <w:p w14:paraId="4F1FD12C" w14:textId="76569998" w:rsidR="00911AFA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Ciclosporina</w:t>
      </w:r>
    </w:p>
    <w:p w14:paraId="1DF59D57" w14:textId="100B71BA" w:rsidR="00911AFA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Tacrolimus</w:t>
      </w:r>
    </w:p>
    <w:p w14:paraId="10D9FBDC" w14:textId="072F61F4" w:rsidR="00911AFA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Leflunomida</w:t>
      </w:r>
    </w:p>
    <w:p w14:paraId="1405AE65" w14:textId="7F372F92" w:rsidR="00911AFA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Tocilizumab</w:t>
      </w:r>
    </w:p>
    <w:p w14:paraId="35477DF4" w14:textId="299DA502" w:rsidR="00911AFA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Abatacept</w:t>
      </w:r>
    </w:p>
    <w:p w14:paraId="1449795F" w14:textId="0055178D" w:rsidR="00911AFA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Gamaglobulina</w:t>
      </w:r>
    </w:p>
    <w:p w14:paraId="469A3C8F" w14:textId="30F28F62" w:rsidR="00911AFA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lastRenderedPageBreak/>
        <w:t>Plasmaféresis</w:t>
      </w:r>
    </w:p>
    <w:p w14:paraId="57F0D40C" w14:textId="41A70332" w:rsidR="00911AFA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Nintedanib</w:t>
      </w:r>
    </w:p>
    <w:p w14:paraId="33A5D653" w14:textId="1A77E4A5" w:rsidR="00911AFA" w:rsidRDefault="4E5C9DB2" w:rsidP="00990E6C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4E5C9DB2">
        <w:rPr>
          <w:sz w:val="20"/>
          <w:szCs w:val="20"/>
        </w:rPr>
        <w:t>Pirfenidona</w:t>
      </w:r>
    </w:p>
    <w:p w14:paraId="21100E38" w14:textId="586D1543" w:rsidR="00911AFA" w:rsidRDefault="00911AFA" w:rsidP="00990E6C">
      <w:pPr>
        <w:ind w:left="360"/>
        <w:jc w:val="both"/>
        <w:rPr>
          <w:rFonts w:eastAsia="Calibri"/>
          <w:sz w:val="20"/>
          <w:szCs w:val="20"/>
        </w:rPr>
      </w:pPr>
    </w:p>
    <w:p w14:paraId="3D2543E7" w14:textId="41BC8C84" w:rsidR="00911AFA" w:rsidRDefault="00911AFA" w:rsidP="00990E6C">
      <w:pPr>
        <w:ind w:left="360"/>
        <w:jc w:val="both"/>
        <w:rPr>
          <w:rFonts w:eastAsia="Calibri"/>
          <w:sz w:val="20"/>
          <w:szCs w:val="20"/>
        </w:rPr>
      </w:pPr>
    </w:p>
    <w:p w14:paraId="0E98FFDC" w14:textId="10D4966C" w:rsidR="00911AFA" w:rsidRDefault="00911AFA" w:rsidP="00990E6C">
      <w:pPr>
        <w:ind w:left="360"/>
        <w:jc w:val="both"/>
        <w:rPr>
          <w:rFonts w:eastAsia="Calibri"/>
          <w:sz w:val="20"/>
          <w:szCs w:val="20"/>
        </w:rPr>
      </w:pPr>
    </w:p>
    <w:p w14:paraId="42062891" w14:textId="28D59F6E" w:rsidR="00911AFA" w:rsidRDefault="4E5C9DB2" w:rsidP="00990E6C">
      <w:pPr>
        <w:pStyle w:val="Prrafodelista"/>
        <w:numPr>
          <w:ilvl w:val="0"/>
          <w:numId w:val="10"/>
        </w:numPr>
        <w:jc w:val="both"/>
        <w:rPr>
          <w:rFonts w:eastAsiaTheme="minorEastAsia"/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Seguimiento Funcional </w:t>
      </w:r>
    </w:p>
    <w:p w14:paraId="2F0AAD89" w14:textId="0D9CFFCE" w:rsidR="00911AFA" w:rsidRDefault="4E5C9DB2" w:rsidP="00990E6C">
      <w:pPr>
        <w:pStyle w:val="Prrafodelista"/>
        <w:numPr>
          <w:ilvl w:val="0"/>
          <w:numId w:val="10"/>
        </w:numPr>
        <w:jc w:val="both"/>
        <w:rPr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Pruebas de Función Pulmonar No Si </w:t>
      </w:r>
    </w:p>
    <w:p w14:paraId="3A62778D" w14:textId="225AE5E5" w:rsidR="00911AFA" w:rsidRDefault="4E5C9DB2" w:rsidP="00990E6C">
      <w:pPr>
        <w:pStyle w:val="Prrafodelista"/>
        <w:numPr>
          <w:ilvl w:val="0"/>
          <w:numId w:val="10"/>
        </w:numPr>
        <w:jc w:val="both"/>
        <w:rPr>
          <w:sz w:val="20"/>
          <w:szCs w:val="20"/>
        </w:rPr>
      </w:pPr>
      <w:r w:rsidRPr="4E5C9DB2">
        <w:rPr>
          <w:rFonts w:eastAsia="Calibri"/>
          <w:sz w:val="20"/>
          <w:szCs w:val="20"/>
        </w:rPr>
        <w:t xml:space="preserve">Fecha de ultima Prueba de Funcion Pulmonar __________________________________ </w:t>
      </w:r>
    </w:p>
    <w:p w14:paraId="2E7214C1" w14:textId="6A76FB27" w:rsidR="00911AFA" w:rsidRDefault="4E5C9DB2" w:rsidP="00990E6C">
      <w:pPr>
        <w:pStyle w:val="Prrafodelista"/>
        <w:numPr>
          <w:ilvl w:val="1"/>
          <w:numId w:val="10"/>
        </w:numPr>
        <w:jc w:val="both"/>
        <w:rPr>
          <w:rFonts w:asciiTheme="minorHAnsi" w:eastAsiaTheme="minorEastAsia" w:hAnsiTheme="minorHAnsi" w:cstheme="minorBidi"/>
          <w:color w:val="FF0000"/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CVF (ml - %)</w:t>
      </w:r>
    </w:p>
    <w:p w14:paraId="276C6F16" w14:textId="03D46672" w:rsidR="00911AFA" w:rsidRDefault="4E5C9DB2" w:rsidP="00990E6C">
      <w:pPr>
        <w:pStyle w:val="Prrafodelista"/>
        <w:numPr>
          <w:ilvl w:val="1"/>
          <w:numId w:val="10"/>
        </w:numPr>
        <w:jc w:val="both"/>
        <w:rPr>
          <w:rFonts w:asciiTheme="minorHAnsi" w:eastAsiaTheme="minorEastAsia" w:hAnsiTheme="minorHAnsi" w:cstheme="minorBidi"/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DLCO (ml/min/</w:t>
      </w:r>
      <w:proofErr w:type="spellStart"/>
      <w:r w:rsidRPr="4E5C9DB2">
        <w:rPr>
          <w:sz w:val="20"/>
          <w:szCs w:val="20"/>
          <w:lang w:val="es-ES"/>
        </w:rPr>
        <w:t>mmHg</w:t>
      </w:r>
      <w:proofErr w:type="spellEnd"/>
      <w:r w:rsidRPr="4E5C9DB2">
        <w:rPr>
          <w:sz w:val="20"/>
          <w:szCs w:val="20"/>
          <w:lang w:val="es-ES"/>
        </w:rPr>
        <w:t xml:space="preserve"> - %) basal</w:t>
      </w:r>
    </w:p>
    <w:p w14:paraId="418E2871" w14:textId="1BCAA6AC" w:rsidR="00911AFA" w:rsidRDefault="4E5C9DB2" w:rsidP="00990E6C">
      <w:pPr>
        <w:pStyle w:val="Prrafodelista"/>
        <w:numPr>
          <w:ilvl w:val="1"/>
          <w:numId w:val="10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Ecuación utilizada</w:t>
      </w:r>
    </w:p>
    <w:p w14:paraId="3E16848B" w14:textId="5C499A57" w:rsidR="00911AFA" w:rsidRDefault="4E5C9DB2" w:rsidP="00990E6C">
      <w:pPr>
        <w:pStyle w:val="Prrafodelista"/>
        <w:numPr>
          <w:ilvl w:val="1"/>
          <w:numId w:val="10"/>
        </w:numPr>
        <w:jc w:val="both"/>
        <w:rPr>
          <w:sz w:val="20"/>
          <w:szCs w:val="20"/>
          <w:lang w:val="es-ES"/>
        </w:rPr>
      </w:pPr>
      <w:r w:rsidRPr="4E5C9DB2">
        <w:rPr>
          <w:sz w:val="20"/>
          <w:szCs w:val="20"/>
          <w:lang w:val="es-ES"/>
        </w:rPr>
        <w:t>Test de marcha si/no</w:t>
      </w:r>
    </w:p>
    <w:p w14:paraId="1569FB7E" w14:textId="6F6224DD" w:rsidR="00911AFA" w:rsidRDefault="00911AFA" w:rsidP="00990E6C">
      <w:pPr>
        <w:pStyle w:val="NormalWeb"/>
        <w:ind w:left="502"/>
        <w:jc w:val="both"/>
        <w:rPr>
          <w:b/>
          <w:bCs/>
          <w:sz w:val="20"/>
          <w:szCs w:val="20"/>
          <w:u w:val="single"/>
          <w:lang w:val="en-US"/>
        </w:rPr>
      </w:pPr>
    </w:p>
    <w:p w14:paraId="7ADC09C7" w14:textId="77777777" w:rsidR="00911AFA" w:rsidRDefault="00911AFA" w:rsidP="00990E6C">
      <w:pPr>
        <w:pStyle w:val="NormalWeb"/>
        <w:ind w:left="502"/>
        <w:jc w:val="both"/>
        <w:rPr>
          <w:b/>
          <w:sz w:val="20"/>
          <w:szCs w:val="20"/>
          <w:u w:val="single"/>
          <w:lang w:val="en-US"/>
        </w:rPr>
      </w:pPr>
    </w:p>
    <w:p w14:paraId="3C3267F0" w14:textId="1DE1CF57" w:rsidR="005C3B0E" w:rsidRPr="00B65C13" w:rsidRDefault="00504C03" w:rsidP="00990E6C">
      <w:pPr>
        <w:pStyle w:val="NormalWeb"/>
        <w:ind w:left="502"/>
        <w:jc w:val="both"/>
        <w:rPr>
          <w:b/>
          <w:sz w:val="20"/>
          <w:szCs w:val="20"/>
          <w:u w:val="single"/>
          <w:lang w:val="en-US"/>
        </w:rPr>
      </w:pPr>
      <w:proofErr w:type="spellStart"/>
      <w:r w:rsidRPr="00B65C13">
        <w:rPr>
          <w:b/>
          <w:sz w:val="20"/>
          <w:szCs w:val="20"/>
          <w:u w:val="single"/>
          <w:lang w:val="en-US"/>
        </w:rPr>
        <w:t>Bibliografía</w:t>
      </w:r>
      <w:proofErr w:type="spellEnd"/>
    </w:p>
    <w:p w14:paraId="3AE9C09D" w14:textId="09A2F57F" w:rsidR="005C3B0E" w:rsidRPr="00B65C13" w:rsidRDefault="005C3B0E" w:rsidP="00990E6C">
      <w:pPr>
        <w:pStyle w:val="NormalWeb"/>
        <w:numPr>
          <w:ilvl w:val="0"/>
          <w:numId w:val="44"/>
        </w:numPr>
        <w:jc w:val="both"/>
        <w:rPr>
          <w:sz w:val="20"/>
          <w:szCs w:val="20"/>
          <w:lang w:val="en-US"/>
        </w:rPr>
      </w:pPr>
      <w:proofErr w:type="spellStart"/>
      <w:r w:rsidRPr="00B65C13">
        <w:rPr>
          <w:rFonts w:eastAsiaTheme="minorHAnsi"/>
          <w:color w:val="131413"/>
          <w:sz w:val="20"/>
          <w:szCs w:val="20"/>
          <w:lang w:val="en-US" w:eastAsia="en-US"/>
        </w:rPr>
        <w:t>Bohan</w:t>
      </w:r>
      <w:proofErr w:type="spellEnd"/>
      <w:r w:rsidRPr="00B65C13">
        <w:rPr>
          <w:rFonts w:eastAsiaTheme="minorHAnsi"/>
          <w:color w:val="131413"/>
          <w:sz w:val="20"/>
          <w:szCs w:val="20"/>
          <w:lang w:val="en-US" w:eastAsia="en-US"/>
        </w:rPr>
        <w:t xml:space="preserve"> A, Peter JB. Polymyositis and dermatomyositis. N </w:t>
      </w:r>
      <w:proofErr w:type="spellStart"/>
      <w:r w:rsidRPr="00B65C13">
        <w:rPr>
          <w:rFonts w:eastAsiaTheme="minorHAnsi"/>
          <w:color w:val="131413"/>
          <w:sz w:val="20"/>
          <w:szCs w:val="20"/>
          <w:lang w:val="en-US" w:eastAsia="en-US"/>
        </w:rPr>
        <w:t>Engl</w:t>
      </w:r>
      <w:proofErr w:type="spellEnd"/>
      <w:r w:rsidRPr="00B65C13">
        <w:rPr>
          <w:rFonts w:eastAsiaTheme="minorHAnsi"/>
          <w:color w:val="131413"/>
          <w:sz w:val="20"/>
          <w:szCs w:val="20"/>
          <w:lang w:val="en-US" w:eastAsia="en-US"/>
        </w:rPr>
        <w:t xml:space="preserve"> J Med 1975; 292:344–347</w:t>
      </w:r>
    </w:p>
    <w:p w14:paraId="7CF110E3" w14:textId="02EAE3C2" w:rsidR="00D23A4D" w:rsidRPr="00B65C13" w:rsidRDefault="00FA303A" w:rsidP="00990E6C">
      <w:pPr>
        <w:pStyle w:val="NormalWeb"/>
        <w:numPr>
          <w:ilvl w:val="0"/>
          <w:numId w:val="44"/>
        </w:numPr>
        <w:jc w:val="both"/>
        <w:rPr>
          <w:sz w:val="20"/>
          <w:szCs w:val="20"/>
          <w:lang w:val="en-US"/>
        </w:rPr>
      </w:pPr>
      <w:r w:rsidRPr="00B65C13">
        <w:rPr>
          <w:sz w:val="20"/>
          <w:szCs w:val="20"/>
          <w:lang w:val="en-US"/>
        </w:rPr>
        <w:t>Lundberg I</w:t>
      </w:r>
      <w:r w:rsidR="00D23A4D" w:rsidRPr="00B65C13">
        <w:rPr>
          <w:sz w:val="20"/>
          <w:szCs w:val="20"/>
          <w:lang w:val="en-US"/>
        </w:rPr>
        <w:t xml:space="preserve">E, </w:t>
      </w:r>
      <w:proofErr w:type="spellStart"/>
      <w:r w:rsidR="00D23A4D" w:rsidRPr="00B65C13">
        <w:rPr>
          <w:sz w:val="20"/>
          <w:szCs w:val="20"/>
          <w:lang w:val="en-US"/>
        </w:rPr>
        <w:t>T</w:t>
      </w:r>
      <w:r w:rsidRPr="00B65C13">
        <w:rPr>
          <w:sz w:val="20"/>
          <w:szCs w:val="20"/>
          <w:lang w:val="en-US"/>
        </w:rPr>
        <w:t>j</w:t>
      </w:r>
      <w:r w:rsidR="00D23A4D" w:rsidRPr="00B65C13">
        <w:rPr>
          <w:sz w:val="20"/>
          <w:szCs w:val="20"/>
          <w:lang w:val="en-US"/>
        </w:rPr>
        <w:t>ä</w:t>
      </w:r>
      <w:r w:rsidRPr="00B65C13">
        <w:rPr>
          <w:sz w:val="20"/>
          <w:szCs w:val="20"/>
          <w:lang w:val="en-US"/>
        </w:rPr>
        <w:t>rnlund</w:t>
      </w:r>
      <w:proofErr w:type="spellEnd"/>
      <w:r w:rsidRPr="00B65C13">
        <w:rPr>
          <w:sz w:val="20"/>
          <w:szCs w:val="20"/>
          <w:lang w:val="en-US"/>
        </w:rPr>
        <w:t xml:space="preserve"> A,</w:t>
      </w:r>
      <w:r w:rsidR="00D23A4D" w:rsidRPr="00B65C13">
        <w:rPr>
          <w:sz w:val="20"/>
          <w:szCs w:val="20"/>
          <w:lang w:val="en-US"/>
        </w:rPr>
        <w:t xml:space="preserve"> </w:t>
      </w:r>
      <w:proofErr w:type="spellStart"/>
      <w:r w:rsidR="00D23A4D" w:rsidRPr="00B65C13">
        <w:rPr>
          <w:sz w:val="20"/>
          <w:szCs w:val="20"/>
          <w:lang w:val="en-US"/>
        </w:rPr>
        <w:t>Bottai</w:t>
      </w:r>
      <w:proofErr w:type="spellEnd"/>
      <w:r w:rsidR="00D23A4D" w:rsidRPr="00B65C13">
        <w:rPr>
          <w:sz w:val="20"/>
          <w:szCs w:val="20"/>
          <w:lang w:val="en-US"/>
        </w:rPr>
        <w:t xml:space="preserve"> M,</w:t>
      </w:r>
      <w:r w:rsidRPr="00B65C13">
        <w:rPr>
          <w:sz w:val="20"/>
          <w:szCs w:val="20"/>
          <w:lang w:val="en-US"/>
        </w:rPr>
        <w:t xml:space="preserve"> et al. </w:t>
      </w:r>
      <w:r w:rsidRPr="00B65C13">
        <w:rPr>
          <w:bCs/>
          <w:sz w:val="20"/>
          <w:szCs w:val="20"/>
          <w:lang w:val="en-US"/>
        </w:rPr>
        <w:t>2017 European League Against</w:t>
      </w:r>
      <w:r w:rsidR="00D23A4D" w:rsidRPr="00B65C13">
        <w:rPr>
          <w:bCs/>
          <w:sz w:val="20"/>
          <w:szCs w:val="20"/>
          <w:lang w:val="en-US"/>
        </w:rPr>
        <w:t xml:space="preserve"> </w:t>
      </w:r>
      <w:r w:rsidRPr="00B65C13">
        <w:rPr>
          <w:bCs/>
          <w:sz w:val="20"/>
          <w:szCs w:val="20"/>
          <w:lang w:val="en-US"/>
        </w:rPr>
        <w:t>Rheumatism</w:t>
      </w:r>
      <w:r w:rsidR="00D23A4D" w:rsidRPr="00B65C13">
        <w:rPr>
          <w:bCs/>
          <w:sz w:val="20"/>
          <w:szCs w:val="20"/>
          <w:lang w:val="en-US"/>
        </w:rPr>
        <w:t xml:space="preserve"> </w:t>
      </w:r>
      <w:r w:rsidRPr="00B65C13">
        <w:rPr>
          <w:bCs/>
          <w:sz w:val="20"/>
          <w:szCs w:val="20"/>
          <w:lang w:val="en-US"/>
        </w:rPr>
        <w:t>/</w:t>
      </w:r>
      <w:r w:rsidR="00D23A4D" w:rsidRPr="00B65C13">
        <w:rPr>
          <w:bCs/>
          <w:sz w:val="20"/>
          <w:szCs w:val="20"/>
          <w:lang w:val="en-US"/>
        </w:rPr>
        <w:t xml:space="preserve"> </w:t>
      </w:r>
      <w:r w:rsidRPr="00B65C13">
        <w:rPr>
          <w:bCs/>
          <w:sz w:val="20"/>
          <w:szCs w:val="20"/>
          <w:lang w:val="en-US"/>
        </w:rPr>
        <w:t xml:space="preserve">American College of Rheumatology Classification Criteria for Adult and Juvenile Idiopathic Inflammatory Myopathies and Their Major Subgroups. Arthritis </w:t>
      </w:r>
      <w:proofErr w:type="spellStart"/>
      <w:r w:rsidRPr="00B65C13">
        <w:rPr>
          <w:bCs/>
          <w:sz w:val="20"/>
          <w:szCs w:val="20"/>
          <w:lang w:val="en-US"/>
        </w:rPr>
        <w:t>Rheumatol</w:t>
      </w:r>
      <w:proofErr w:type="spellEnd"/>
      <w:r w:rsidRPr="00B65C13">
        <w:rPr>
          <w:bCs/>
          <w:sz w:val="20"/>
          <w:szCs w:val="20"/>
          <w:lang w:val="en-US"/>
        </w:rPr>
        <w:t xml:space="preserve"> 2017;</w:t>
      </w:r>
      <w:r w:rsidR="00D23A4D" w:rsidRPr="00B65C13">
        <w:rPr>
          <w:bCs/>
          <w:sz w:val="20"/>
          <w:szCs w:val="20"/>
          <w:lang w:val="en-US"/>
        </w:rPr>
        <w:t xml:space="preserve"> </w:t>
      </w:r>
      <w:r w:rsidRPr="00B65C13">
        <w:rPr>
          <w:bCs/>
          <w:sz w:val="20"/>
          <w:szCs w:val="20"/>
          <w:lang w:val="en-US"/>
        </w:rPr>
        <w:t>69:2271-2282</w:t>
      </w:r>
    </w:p>
    <w:p w14:paraId="141563E7" w14:textId="6E9F28FF" w:rsidR="00D23A4D" w:rsidRPr="00B65C13" w:rsidRDefault="00D23A4D" w:rsidP="00990E6C">
      <w:pPr>
        <w:pStyle w:val="NormalWeb"/>
        <w:numPr>
          <w:ilvl w:val="0"/>
          <w:numId w:val="44"/>
        </w:numPr>
        <w:jc w:val="both"/>
        <w:rPr>
          <w:sz w:val="20"/>
          <w:szCs w:val="20"/>
          <w:lang w:val="en-US"/>
        </w:rPr>
      </w:pPr>
      <w:proofErr w:type="spellStart"/>
      <w:r w:rsidRPr="00B65C13">
        <w:rPr>
          <w:sz w:val="20"/>
          <w:szCs w:val="20"/>
          <w:lang w:val="en-US"/>
        </w:rPr>
        <w:t>Sené</w:t>
      </w:r>
      <w:r w:rsidR="00504C03" w:rsidRPr="00B65C13">
        <w:rPr>
          <w:sz w:val="20"/>
          <w:szCs w:val="20"/>
          <w:lang w:val="en-US"/>
        </w:rPr>
        <w:t>cal</w:t>
      </w:r>
      <w:proofErr w:type="spellEnd"/>
      <w:r w:rsidR="00504C03" w:rsidRPr="00B65C13">
        <w:rPr>
          <w:sz w:val="20"/>
          <w:szCs w:val="20"/>
          <w:lang w:val="en-US"/>
        </w:rPr>
        <w:t xml:space="preserve"> JL</w:t>
      </w:r>
      <w:r w:rsidRPr="00B65C13">
        <w:rPr>
          <w:sz w:val="20"/>
          <w:szCs w:val="20"/>
          <w:lang w:val="en-US"/>
        </w:rPr>
        <w:t>,</w:t>
      </w:r>
      <w:r w:rsidR="00504C03" w:rsidRPr="00B65C13">
        <w:rPr>
          <w:sz w:val="20"/>
          <w:szCs w:val="20"/>
          <w:lang w:val="en-US"/>
        </w:rPr>
        <w:t xml:space="preserve"> </w:t>
      </w:r>
      <w:proofErr w:type="spellStart"/>
      <w:r w:rsidR="00504C03" w:rsidRPr="00B65C13">
        <w:rPr>
          <w:sz w:val="20"/>
          <w:szCs w:val="20"/>
          <w:lang w:val="en-US"/>
        </w:rPr>
        <w:t>Raynauld</w:t>
      </w:r>
      <w:proofErr w:type="spellEnd"/>
      <w:r w:rsidR="00504C03" w:rsidRPr="00B65C13">
        <w:rPr>
          <w:sz w:val="20"/>
          <w:szCs w:val="20"/>
          <w:lang w:val="en-US"/>
        </w:rPr>
        <w:t xml:space="preserve"> J</w:t>
      </w:r>
      <w:r w:rsidRPr="00B65C13">
        <w:rPr>
          <w:sz w:val="20"/>
          <w:szCs w:val="20"/>
          <w:lang w:val="en-US"/>
        </w:rPr>
        <w:t>-</w:t>
      </w:r>
      <w:r w:rsidR="00504C03" w:rsidRPr="00B65C13">
        <w:rPr>
          <w:sz w:val="20"/>
          <w:szCs w:val="20"/>
          <w:lang w:val="en-US"/>
        </w:rPr>
        <w:t xml:space="preserve">P, </w:t>
      </w:r>
      <w:proofErr w:type="spellStart"/>
      <w:r w:rsidR="00504C03" w:rsidRPr="00B65C13">
        <w:rPr>
          <w:sz w:val="20"/>
          <w:szCs w:val="20"/>
          <w:lang w:val="en-US"/>
        </w:rPr>
        <w:t>Troyanov</w:t>
      </w:r>
      <w:proofErr w:type="spellEnd"/>
      <w:r w:rsidR="00504C03" w:rsidRPr="00B65C13">
        <w:rPr>
          <w:sz w:val="20"/>
          <w:szCs w:val="20"/>
          <w:lang w:val="en-US"/>
        </w:rPr>
        <w:t xml:space="preserve"> Y. </w:t>
      </w:r>
      <w:r w:rsidRPr="00B65C13">
        <w:rPr>
          <w:sz w:val="20"/>
          <w:szCs w:val="20"/>
          <w:lang w:val="en-US"/>
        </w:rPr>
        <w:t xml:space="preserve">Editorial: </w:t>
      </w:r>
      <w:r w:rsidR="00504C03" w:rsidRPr="00B65C13">
        <w:rPr>
          <w:sz w:val="20"/>
          <w:szCs w:val="20"/>
          <w:lang w:val="en-US"/>
        </w:rPr>
        <w:t>A new classification of Adult Autoimmune Myositis. Arthritis</w:t>
      </w:r>
      <w:r w:rsidR="00FA303A" w:rsidRPr="00B65C13">
        <w:rPr>
          <w:sz w:val="20"/>
          <w:szCs w:val="20"/>
          <w:lang w:val="en-US"/>
        </w:rPr>
        <w:t xml:space="preserve"> </w:t>
      </w:r>
      <w:proofErr w:type="spellStart"/>
      <w:r w:rsidR="00FA303A" w:rsidRPr="00B65C13">
        <w:rPr>
          <w:sz w:val="20"/>
          <w:szCs w:val="20"/>
          <w:lang w:val="en-US"/>
        </w:rPr>
        <w:t>Rheumatol</w:t>
      </w:r>
      <w:proofErr w:type="spellEnd"/>
      <w:r w:rsidR="00FA303A" w:rsidRPr="00B65C13">
        <w:rPr>
          <w:sz w:val="20"/>
          <w:szCs w:val="20"/>
          <w:lang w:val="en-US"/>
        </w:rPr>
        <w:t xml:space="preserve"> 2017;</w:t>
      </w:r>
      <w:r w:rsidRPr="00B65C13">
        <w:rPr>
          <w:sz w:val="20"/>
          <w:szCs w:val="20"/>
          <w:lang w:val="en-US"/>
        </w:rPr>
        <w:t xml:space="preserve"> </w:t>
      </w:r>
      <w:r w:rsidR="00FA303A" w:rsidRPr="00B65C13">
        <w:rPr>
          <w:sz w:val="20"/>
          <w:szCs w:val="20"/>
          <w:lang w:val="en-US"/>
        </w:rPr>
        <w:t>69</w:t>
      </w:r>
      <w:r w:rsidRPr="00B65C13">
        <w:rPr>
          <w:sz w:val="20"/>
          <w:szCs w:val="20"/>
          <w:lang w:val="en-US"/>
        </w:rPr>
        <w:t>:</w:t>
      </w:r>
      <w:r w:rsidR="00FA303A" w:rsidRPr="00B65C13">
        <w:rPr>
          <w:sz w:val="20"/>
          <w:szCs w:val="20"/>
          <w:lang w:val="en-US"/>
        </w:rPr>
        <w:t>878-884</w:t>
      </w:r>
    </w:p>
    <w:p w14:paraId="6D817953" w14:textId="089E35D4" w:rsidR="00D23A4D" w:rsidRPr="00B65C13" w:rsidRDefault="00A23685" w:rsidP="00990E6C">
      <w:pPr>
        <w:pStyle w:val="NormalWeb"/>
        <w:numPr>
          <w:ilvl w:val="0"/>
          <w:numId w:val="44"/>
        </w:numPr>
        <w:jc w:val="both"/>
        <w:rPr>
          <w:sz w:val="20"/>
          <w:szCs w:val="20"/>
          <w:lang w:val="en-US"/>
        </w:rPr>
      </w:pPr>
      <w:proofErr w:type="spellStart"/>
      <w:r w:rsidRPr="00B65C13">
        <w:rPr>
          <w:sz w:val="20"/>
          <w:szCs w:val="20"/>
          <w:lang w:val="en-US"/>
        </w:rPr>
        <w:t>Sontheimer</w:t>
      </w:r>
      <w:proofErr w:type="spellEnd"/>
      <w:r w:rsidRPr="00B65C13">
        <w:rPr>
          <w:sz w:val="20"/>
          <w:szCs w:val="20"/>
          <w:lang w:val="en-US"/>
        </w:rPr>
        <w:t xml:space="preserve"> RD. Would a new name hasten the acceptance of amyopathic dermatomyositis (dermatomyositis sine´ myositis) as a distinctive subset within the idiopathic inflammatory </w:t>
      </w:r>
      <w:proofErr w:type="spellStart"/>
      <w:r w:rsidRPr="00B65C13">
        <w:rPr>
          <w:sz w:val="20"/>
          <w:szCs w:val="20"/>
          <w:lang w:val="en-US"/>
        </w:rPr>
        <w:t>dermatomyopathies</w:t>
      </w:r>
      <w:proofErr w:type="spellEnd"/>
      <w:r w:rsidRPr="00B65C13">
        <w:rPr>
          <w:sz w:val="20"/>
          <w:szCs w:val="20"/>
          <w:lang w:val="en-US"/>
        </w:rPr>
        <w:t xml:space="preserve"> spectrum of clinical illness? J Am </w:t>
      </w:r>
      <w:proofErr w:type="spellStart"/>
      <w:r w:rsidRPr="00B65C13">
        <w:rPr>
          <w:sz w:val="20"/>
          <w:szCs w:val="20"/>
          <w:lang w:val="en-US"/>
        </w:rPr>
        <w:t>Acad</w:t>
      </w:r>
      <w:proofErr w:type="spellEnd"/>
      <w:r w:rsidRPr="00B65C13">
        <w:rPr>
          <w:sz w:val="20"/>
          <w:szCs w:val="20"/>
          <w:lang w:val="en-US"/>
        </w:rPr>
        <w:t xml:space="preserve"> Dermatol 2002; 46:626–636</w:t>
      </w:r>
    </w:p>
    <w:p w14:paraId="68BE9117" w14:textId="77777777" w:rsidR="00D23A4D" w:rsidRPr="00B65C13" w:rsidRDefault="00FF77BA" w:rsidP="00990E6C">
      <w:pPr>
        <w:pStyle w:val="NormalWeb"/>
        <w:numPr>
          <w:ilvl w:val="0"/>
          <w:numId w:val="44"/>
        </w:numPr>
        <w:jc w:val="both"/>
        <w:rPr>
          <w:sz w:val="20"/>
          <w:szCs w:val="20"/>
          <w:lang w:val="en-US"/>
        </w:rPr>
      </w:pPr>
      <w:r w:rsidRPr="00B65C13">
        <w:rPr>
          <w:sz w:val="20"/>
          <w:szCs w:val="20"/>
          <w:lang w:val="en-US"/>
        </w:rPr>
        <w:t>Lega J</w:t>
      </w:r>
      <w:r w:rsidR="00D23A4D" w:rsidRPr="00B65C13">
        <w:rPr>
          <w:sz w:val="20"/>
          <w:szCs w:val="20"/>
          <w:lang w:val="en-US"/>
        </w:rPr>
        <w:t>-</w:t>
      </w:r>
      <w:r w:rsidRPr="00B65C13">
        <w:rPr>
          <w:sz w:val="20"/>
          <w:szCs w:val="20"/>
          <w:lang w:val="en-US"/>
        </w:rPr>
        <w:t>C; Reynaud Q</w:t>
      </w:r>
      <w:r w:rsidR="00D23A4D" w:rsidRPr="00B65C13">
        <w:rPr>
          <w:sz w:val="20"/>
          <w:szCs w:val="20"/>
          <w:lang w:val="en-US"/>
        </w:rPr>
        <w:t xml:space="preserve">, </w:t>
      </w:r>
      <w:proofErr w:type="spellStart"/>
      <w:r w:rsidR="00D23A4D" w:rsidRPr="00B65C13">
        <w:rPr>
          <w:sz w:val="20"/>
          <w:szCs w:val="20"/>
          <w:lang w:val="en-US"/>
        </w:rPr>
        <w:t>Belot</w:t>
      </w:r>
      <w:proofErr w:type="spellEnd"/>
      <w:r w:rsidR="00D23A4D" w:rsidRPr="00B65C13">
        <w:rPr>
          <w:sz w:val="20"/>
          <w:szCs w:val="20"/>
          <w:lang w:val="en-US"/>
        </w:rPr>
        <w:t xml:space="preserve"> A</w:t>
      </w:r>
      <w:r w:rsidRPr="00B65C13">
        <w:rPr>
          <w:sz w:val="20"/>
          <w:szCs w:val="20"/>
          <w:lang w:val="en-US"/>
        </w:rPr>
        <w:t xml:space="preserve"> et al. </w:t>
      </w:r>
      <w:r w:rsidRPr="00B65C13">
        <w:rPr>
          <w:bCs/>
          <w:iCs/>
          <w:sz w:val="20"/>
          <w:szCs w:val="20"/>
          <w:lang w:val="en-US"/>
        </w:rPr>
        <w:t>Idiopathic inflammatory myopathies and the lung</w:t>
      </w:r>
      <w:r w:rsidRPr="00B65C13">
        <w:rPr>
          <w:b/>
          <w:i/>
          <w:sz w:val="20"/>
          <w:szCs w:val="20"/>
          <w:lang w:val="en-US"/>
        </w:rPr>
        <w:t xml:space="preserve">. </w:t>
      </w:r>
      <w:proofErr w:type="spellStart"/>
      <w:r w:rsidRPr="00B65C13">
        <w:rPr>
          <w:sz w:val="20"/>
          <w:szCs w:val="20"/>
          <w:lang w:val="en-US"/>
        </w:rPr>
        <w:t>Eur</w:t>
      </w:r>
      <w:proofErr w:type="spellEnd"/>
      <w:r w:rsidRPr="00B65C13">
        <w:rPr>
          <w:sz w:val="20"/>
          <w:szCs w:val="20"/>
          <w:lang w:val="en-US"/>
        </w:rPr>
        <w:t xml:space="preserve"> Respir Rev 2015; 24:216-238</w:t>
      </w:r>
    </w:p>
    <w:p w14:paraId="18D5405C" w14:textId="1C858782" w:rsidR="00037856" w:rsidRPr="00B65C13" w:rsidRDefault="00803768" w:rsidP="00990E6C">
      <w:pPr>
        <w:pStyle w:val="NormalWeb"/>
        <w:numPr>
          <w:ilvl w:val="0"/>
          <w:numId w:val="44"/>
        </w:numPr>
        <w:jc w:val="both"/>
        <w:rPr>
          <w:rStyle w:val="docsum-journal-citation"/>
          <w:color w:val="000000" w:themeColor="text1"/>
          <w:sz w:val="20"/>
          <w:szCs w:val="20"/>
          <w:lang w:val="en-US"/>
        </w:rPr>
      </w:pPr>
      <w:r w:rsidRPr="00B65C13">
        <w:rPr>
          <w:rStyle w:val="docsum-authors"/>
          <w:color w:val="000000" w:themeColor="text1"/>
          <w:sz w:val="20"/>
          <w:szCs w:val="20"/>
        </w:rPr>
        <w:t xml:space="preserve">González-Pérez MI, Mejía-Hurtado JG, Pérez-Román DI. </w:t>
      </w:r>
      <w:r w:rsidRPr="00B65C13">
        <w:rPr>
          <w:color w:val="000000" w:themeColor="text1"/>
          <w:sz w:val="20"/>
          <w:szCs w:val="20"/>
          <w:lang w:val="en-US"/>
        </w:rPr>
        <w:t xml:space="preserve">Evolution of pulmonary function in a cohort of patients with interstitial lung disease and positive for </w:t>
      </w:r>
      <w:proofErr w:type="spellStart"/>
      <w:r w:rsidRPr="00B65C13">
        <w:rPr>
          <w:color w:val="000000" w:themeColor="text1"/>
          <w:sz w:val="20"/>
          <w:szCs w:val="20"/>
          <w:lang w:val="en-US"/>
        </w:rPr>
        <w:t>antisynthetase</w:t>
      </w:r>
      <w:proofErr w:type="spellEnd"/>
      <w:r w:rsidRPr="00B65C13">
        <w:rPr>
          <w:color w:val="000000" w:themeColor="text1"/>
          <w:sz w:val="20"/>
          <w:szCs w:val="20"/>
          <w:lang w:val="en-US"/>
        </w:rPr>
        <w:t xml:space="preserve"> antibodies. </w:t>
      </w:r>
      <w:r w:rsidRPr="00B65C13">
        <w:rPr>
          <w:rStyle w:val="docsum-journal-citation"/>
          <w:color w:val="000000" w:themeColor="text1"/>
          <w:sz w:val="20"/>
          <w:szCs w:val="20"/>
          <w:lang w:val="en-US"/>
        </w:rPr>
        <w:t xml:space="preserve">J </w:t>
      </w:r>
      <w:proofErr w:type="spellStart"/>
      <w:r w:rsidRPr="00B65C13">
        <w:rPr>
          <w:rStyle w:val="docsum-journal-citation"/>
          <w:color w:val="000000" w:themeColor="text1"/>
          <w:sz w:val="20"/>
          <w:szCs w:val="20"/>
          <w:lang w:val="en-US"/>
        </w:rPr>
        <w:t>Rheumatol</w:t>
      </w:r>
      <w:proofErr w:type="spellEnd"/>
      <w:r w:rsidRPr="00B65C13">
        <w:rPr>
          <w:rStyle w:val="docsum-journal-citation"/>
          <w:color w:val="000000" w:themeColor="text1"/>
          <w:sz w:val="20"/>
          <w:szCs w:val="20"/>
          <w:lang w:val="en-US"/>
        </w:rPr>
        <w:t xml:space="preserve"> 2020 47:415-423. </w:t>
      </w:r>
      <w:proofErr w:type="spellStart"/>
      <w:r w:rsidR="00A23685" w:rsidRPr="00B65C13">
        <w:rPr>
          <w:rStyle w:val="docsum-journal-citation"/>
          <w:color w:val="000000" w:themeColor="text1"/>
          <w:sz w:val="20"/>
          <w:szCs w:val="20"/>
          <w:lang w:val="en-US"/>
        </w:rPr>
        <w:t>doi</w:t>
      </w:r>
      <w:proofErr w:type="spellEnd"/>
      <w:r w:rsidR="00A23685" w:rsidRPr="00B65C13">
        <w:rPr>
          <w:rStyle w:val="docsum-journal-citation"/>
          <w:color w:val="000000" w:themeColor="text1"/>
          <w:sz w:val="20"/>
          <w:szCs w:val="20"/>
          <w:lang w:val="en-US"/>
        </w:rPr>
        <w:t>: 10.3899/jrheum.181141</w:t>
      </w:r>
    </w:p>
    <w:p w14:paraId="79DC8066" w14:textId="7E06E60E" w:rsidR="00803768" w:rsidRPr="00B65C13" w:rsidRDefault="00803768" w:rsidP="00990E6C">
      <w:pPr>
        <w:pStyle w:val="Prrafodelista"/>
        <w:numPr>
          <w:ilvl w:val="0"/>
          <w:numId w:val="44"/>
        </w:numPr>
        <w:spacing w:before="100" w:beforeAutospacing="1" w:after="100" w:afterAutospacing="1"/>
        <w:jc w:val="both"/>
        <w:rPr>
          <w:color w:val="000000"/>
          <w:sz w:val="20"/>
          <w:szCs w:val="20"/>
          <w:lang w:val="en-US" w:eastAsia="es-ES_tradnl"/>
        </w:rPr>
      </w:pPr>
      <w:r w:rsidRPr="00B65C13">
        <w:rPr>
          <w:color w:val="000000"/>
          <w:sz w:val="20"/>
          <w:szCs w:val="20"/>
          <w:lang w:val="en-US" w:eastAsia="es-ES_tradnl"/>
        </w:rPr>
        <w:t xml:space="preserve">Harris PA, Taylor R, </w:t>
      </w:r>
      <w:proofErr w:type="spellStart"/>
      <w:r w:rsidRPr="00B65C13">
        <w:rPr>
          <w:color w:val="000000"/>
          <w:sz w:val="20"/>
          <w:szCs w:val="20"/>
          <w:lang w:val="en-US" w:eastAsia="es-ES_tradnl"/>
        </w:rPr>
        <w:t>Thielke</w:t>
      </w:r>
      <w:proofErr w:type="spellEnd"/>
      <w:r w:rsidRPr="00B65C13">
        <w:rPr>
          <w:color w:val="000000"/>
          <w:sz w:val="20"/>
          <w:szCs w:val="20"/>
          <w:lang w:val="en-US" w:eastAsia="es-ES_tradnl"/>
        </w:rPr>
        <w:t xml:space="preserve"> R, et al. Research electronic data capture (</w:t>
      </w:r>
      <w:proofErr w:type="spellStart"/>
      <w:r w:rsidRPr="00B65C13">
        <w:rPr>
          <w:color w:val="000000"/>
          <w:sz w:val="20"/>
          <w:szCs w:val="20"/>
          <w:lang w:val="en-US" w:eastAsia="es-ES_tradnl"/>
        </w:rPr>
        <w:t>REDCap</w:t>
      </w:r>
      <w:proofErr w:type="spellEnd"/>
      <w:r w:rsidRPr="00B65C13">
        <w:rPr>
          <w:color w:val="000000"/>
          <w:sz w:val="20"/>
          <w:szCs w:val="20"/>
          <w:lang w:val="en-US" w:eastAsia="es-ES_tradnl"/>
        </w:rPr>
        <w:t xml:space="preserve">) – A metadata-driven methodology and workflow process for providing translational research informatics support. J Biomed Inform </w:t>
      </w:r>
      <w:proofErr w:type="gramStart"/>
      <w:r w:rsidRPr="00B65C13">
        <w:rPr>
          <w:color w:val="000000"/>
          <w:sz w:val="20"/>
          <w:szCs w:val="20"/>
          <w:lang w:val="en-US" w:eastAsia="es-ES_tradnl"/>
        </w:rPr>
        <w:t>2009;42:377</w:t>
      </w:r>
      <w:proofErr w:type="gramEnd"/>
      <w:r w:rsidRPr="00B65C13">
        <w:rPr>
          <w:color w:val="000000"/>
          <w:sz w:val="20"/>
          <w:szCs w:val="20"/>
          <w:lang w:val="en-US" w:eastAsia="es-ES_tradnl"/>
        </w:rPr>
        <w:t>-81</w:t>
      </w:r>
    </w:p>
    <w:p w14:paraId="100D88BD" w14:textId="48D7122F" w:rsidR="00803768" w:rsidRDefault="00803768" w:rsidP="00990E6C">
      <w:pPr>
        <w:pStyle w:val="Prrafodelista"/>
        <w:numPr>
          <w:ilvl w:val="0"/>
          <w:numId w:val="44"/>
        </w:numPr>
        <w:spacing w:before="100" w:beforeAutospacing="1" w:after="100" w:afterAutospacing="1"/>
        <w:jc w:val="both"/>
        <w:rPr>
          <w:color w:val="000000"/>
          <w:sz w:val="20"/>
          <w:szCs w:val="20"/>
          <w:lang w:val="en-US" w:eastAsia="es-ES_tradnl"/>
        </w:rPr>
      </w:pPr>
      <w:r w:rsidRPr="00B65C13">
        <w:rPr>
          <w:color w:val="000000"/>
          <w:sz w:val="20"/>
          <w:szCs w:val="20"/>
          <w:lang w:val="en-US" w:eastAsia="es-ES_tradnl"/>
        </w:rPr>
        <w:t xml:space="preserve">Harris PA, Taylor R, Minor BL, et al. </w:t>
      </w:r>
      <w:proofErr w:type="spellStart"/>
      <w:r w:rsidRPr="00B65C13">
        <w:rPr>
          <w:color w:val="000000"/>
          <w:sz w:val="20"/>
          <w:szCs w:val="20"/>
          <w:lang w:val="en-US" w:eastAsia="es-ES_tradnl"/>
        </w:rPr>
        <w:t>REDCap</w:t>
      </w:r>
      <w:proofErr w:type="spellEnd"/>
      <w:r w:rsidRPr="00B65C13">
        <w:rPr>
          <w:color w:val="000000"/>
          <w:sz w:val="20"/>
          <w:szCs w:val="20"/>
          <w:lang w:val="en-US" w:eastAsia="es-ES_tradnl"/>
        </w:rPr>
        <w:t xml:space="preserve"> Consortium, The </w:t>
      </w:r>
      <w:proofErr w:type="spellStart"/>
      <w:r w:rsidRPr="00B65C13">
        <w:rPr>
          <w:color w:val="000000"/>
          <w:sz w:val="20"/>
          <w:szCs w:val="20"/>
          <w:lang w:val="en-US" w:eastAsia="es-ES_tradnl"/>
        </w:rPr>
        <w:t>REDCap</w:t>
      </w:r>
      <w:proofErr w:type="spellEnd"/>
      <w:r w:rsidRPr="00B65C13">
        <w:rPr>
          <w:color w:val="000000"/>
          <w:sz w:val="20"/>
          <w:szCs w:val="20"/>
          <w:lang w:val="en-US" w:eastAsia="es-ES_tradnl"/>
        </w:rPr>
        <w:t xml:space="preserve"> consortium: Building an international community of software partners. J Biomed Inform 2019. </w:t>
      </w:r>
      <w:proofErr w:type="gramStart"/>
      <w:r w:rsidRPr="00B65C13">
        <w:rPr>
          <w:color w:val="000000"/>
          <w:sz w:val="20"/>
          <w:szCs w:val="20"/>
          <w:lang w:val="en-US" w:eastAsia="es-ES_tradnl"/>
        </w:rPr>
        <w:t>doi:10.1016/j.jbi</w:t>
      </w:r>
      <w:proofErr w:type="gramEnd"/>
      <w:r w:rsidRPr="00B65C13">
        <w:rPr>
          <w:color w:val="000000"/>
          <w:sz w:val="20"/>
          <w:szCs w:val="20"/>
          <w:lang w:val="en-US" w:eastAsia="es-ES_tradnl"/>
        </w:rPr>
        <w:t>.2019.103208</w:t>
      </w:r>
    </w:p>
    <w:p w14:paraId="7DE17966" w14:textId="0ECBC108" w:rsidR="00A84724" w:rsidRDefault="00A84724" w:rsidP="00990E6C">
      <w:pPr>
        <w:pStyle w:val="Prrafodelista"/>
        <w:numPr>
          <w:ilvl w:val="0"/>
          <w:numId w:val="44"/>
        </w:numPr>
        <w:spacing w:before="100" w:beforeAutospacing="1" w:after="100" w:afterAutospacing="1"/>
        <w:jc w:val="both"/>
        <w:rPr>
          <w:color w:val="000000"/>
          <w:sz w:val="20"/>
          <w:szCs w:val="20"/>
          <w:lang w:val="en-US" w:eastAsia="es-ES_tradnl"/>
        </w:rPr>
      </w:pPr>
      <w:r>
        <w:rPr>
          <w:color w:val="000000"/>
          <w:sz w:val="20"/>
          <w:szCs w:val="20"/>
          <w:lang w:val="en-US" w:eastAsia="es-ES_tradnl"/>
        </w:rPr>
        <w:t xml:space="preserve">Fischer A, Antoniou KM, Brown KK, et al. An official European Respiratory Society/American Thoracic Society research statement: interstitial pneumonia with autoimmune features. </w:t>
      </w:r>
      <w:proofErr w:type="spellStart"/>
      <w:r>
        <w:rPr>
          <w:color w:val="000000"/>
          <w:sz w:val="20"/>
          <w:szCs w:val="20"/>
          <w:lang w:val="en-US" w:eastAsia="es-ES_tradnl"/>
        </w:rPr>
        <w:t>Eur</w:t>
      </w:r>
      <w:proofErr w:type="spellEnd"/>
      <w:r>
        <w:rPr>
          <w:color w:val="000000"/>
          <w:sz w:val="20"/>
          <w:szCs w:val="20"/>
          <w:lang w:val="en-US" w:eastAsia="es-ES_tradnl"/>
        </w:rPr>
        <w:t xml:space="preserve"> Respir J </w:t>
      </w:r>
      <w:proofErr w:type="gramStart"/>
      <w:r>
        <w:rPr>
          <w:color w:val="000000"/>
          <w:sz w:val="20"/>
          <w:szCs w:val="20"/>
          <w:lang w:val="en-US" w:eastAsia="es-ES_tradnl"/>
        </w:rPr>
        <w:t>2015;46:976</w:t>
      </w:r>
      <w:proofErr w:type="gramEnd"/>
      <w:r>
        <w:rPr>
          <w:color w:val="000000"/>
          <w:sz w:val="20"/>
          <w:szCs w:val="20"/>
          <w:lang w:val="en-US" w:eastAsia="es-ES_tradnl"/>
        </w:rPr>
        <w:t>-987</w:t>
      </w:r>
    </w:p>
    <w:p w14:paraId="57C01895" w14:textId="0D46255B" w:rsidR="00EE40E4" w:rsidRDefault="007C2532" w:rsidP="00990E6C">
      <w:pPr>
        <w:pStyle w:val="Prrafodelista"/>
        <w:numPr>
          <w:ilvl w:val="0"/>
          <w:numId w:val="44"/>
        </w:numPr>
        <w:spacing w:before="100" w:beforeAutospacing="1" w:after="100" w:afterAutospacing="1"/>
        <w:jc w:val="both"/>
        <w:rPr>
          <w:color w:val="000000"/>
          <w:sz w:val="20"/>
          <w:szCs w:val="20"/>
          <w:lang w:val="en-US" w:eastAsia="es-ES_tradnl"/>
        </w:rPr>
      </w:pPr>
      <w:proofErr w:type="spellStart"/>
      <w:r w:rsidRPr="007C2532">
        <w:rPr>
          <w:color w:val="000000"/>
          <w:sz w:val="20"/>
          <w:szCs w:val="20"/>
          <w:lang w:val="en-US" w:eastAsia="es-ES_tradnl"/>
        </w:rPr>
        <w:t>Aletaha</w:t>
      </w:r>
      <w:proofErr w:type="spellEnd"/>
      <w:r w:rsidRPr="007C2532">
        <w:rPr>
          <w:color w:val="000000"/>
          <w:sz w:val="20"/>
          <w:szCs w:val="20"/>
          <w:lang w:val="en-US" w:eastAsia="es-ES_tradnl"/>
        </w:rPr>
        <w:t xml:space="preserve"> D, </w:t>
      </w:r>
      <w:proofErr w:type="spellStart"/>
      <w:r w:rsidRPr="007C2532">
        <w:rPr>
          <w:color w:val="000000"/>
          <w:sz w:val="20"/>
          <w:szCs w:val="20"/>
          <w:lang w:val="en-US" w:eastAsia="es-ES_tradnl"/>
        </w:rPr>
        <w:t>Neogi</w:t>
      </w:r>
      <w:proofErr w:type="spellEnd"/>
      <w:r w:rsidRPr="007C2532">
        <w:rPr>
          <w:color w:val="000000"/>
          <w:sz w:val="20"/>
          <w:szCs w:val="20"/>
          <w:lang w:val="en-US" w:eastAsia="es-ES_tradnl"/>
        </w:rPr>
        <w:t xml:space="preserve"> T, </w:t>
      </w:r>
      <w:proofErr w:type="spellStart"/>
      <w:r w:rsidRPr="007C2532">
        <w:rPr>
          <w:color w:val="000000"/>
          <w:sz w:val="20"/>
          <w:szCs w:val="20"/>
          <w:lang w:val="en-US" w:eastAsia="es-ES_tradnl"/>
        </w:rPr>
        <w:t>Silman</w:t>
      </w:r>
      <w:proofErr w:type="spellEnd"/>
      <w:r w:rsidRPr="007C2532">
        <w:rPr>
          <w:color w:val="000000"/>
          <w:sz w:val="20"/>
          <w:szCs w:val="20"/>
          <w:lang w:val="en-US" w:eastAsia="es-ES_tradnl"/>
        </w:rPr>
        <w:t xml:space="preserve"> AJ, et al. 2010 Rheumatoid arthritis class</w:t>
      </w:r>
      <w:r>
        <w:rPr>
          <w:color w:val="000000"/>
          <w:sz w:val="20"/>
          <w:szCs w:val="20"/>
          <w:lang w:val="en-US" w:eastAsia="es-ES_tradnl"/>
        </w:rPr>
        <w:t xml:space="preserve">ification criteria: an American College of </w:t>
      </w:r>
      <w:proofErr w:type="spellStart"/>
      <w:r>
        <w:rPr>
          <w:color w:val="000000"/>
          <w:sz w:val="20"/>
          <w:szCs w:val="20"/>
          <w:lang w:val="en-US" w:eastAsia="es-ES_tradnl"/>
        </w:rPr>
        <w:t>Rheumathology</w:t>
      </w:r>
      <w:proofErr w:type="spellEnd"/>
      <w:r>
        <w:rPr>
          <w:color w:val="000000"/>
          <w:sz w:val="20"/>
          <w:szCs w:val="20"/>
          <w:lang w:val="en-US" w:eastAsia="es-ES_tradnl"/>
        </w:rPr>
        <w:t>/European League Against Rheumatism collaborative initiative. A</w:t>
      </w:r>
      <w:r w:rsidR="00EE40E4">
        <w:rPr>
          <w:color w:val="000000"/>
          <w:sz w:val="20"/>
          <w:szCs w:val="20"/>
          <w:lang w:val="en-US" w:eastAsia="es-ES_tradnl"/>
        </w:rPr>
        <w:t>r</w:t>
      </w:r>
      <w:r>
        <w:rPr>
          <w:color w:val="000000"/>
          <w:sz w:val="20"/>
          <w:szCs w:val="20"/>
          <w:lang w:val="en-US" w:eastAsia="es-ES_tradnl"/>
        </w:rPr>
        <w:t xml:space="preserve">thritis Rheum </w:t>
      </w:r>
      <w:proofErr w:type="gramStart"/>
      <w:r>
        <w:rPr>
          <w:color w:val="000000"/>
          <w:sz w:val="20"/>
          <w:szCs w:val="20"/>
          <w:lang w:val="en-US" w:eastAsia="es-ES_tradnl"/>
        </w:rPr>
        <w:t>2010;62:2569</w:t>
      </w:r>
      <w:proofErr w:type="gramEnd"/>
      <w:r>
        <w:rPr>
          <w:color w:val="000000"/>
          <w:sz w:val="20"/>
          <w:szCs w:val="20"/>
          <w:lang w:val="en-US" w:eastAsia="es-ES_tradnl"/>
        </w:rPr>
        <w:t>-81</w:t>
      </w:r>
    </w:p>
    <w:p w14:paraId="5713CA15" w14:textId="697D05DB" w:rsidR="00EE40E4" w:rsidRPr="00EE40E4" w:rsidRDefault="00EE40E4" w:rsidP="00990E6C">
      <w:pPr>
        <w:pStyle w:val="Prrafodelista"/>
        <w:numPr>
          <w:ilvl w:val="0"/>
          <w:numId w:val="44"/>
        </w:numPr>
        <w:spacing w:before="100" w:beforeAutospacing="1" w:after="100" w:afterAutospacing="1"/>
        <w:jc w:val="both"/>
        <w:rPr>
          <w:color w:val="000000"/>
          <w:sz w:val="20"/>
          <w:szCs w:val="20"/>
          <w:lang w:val="en-US" w:eastAsia="es-ES_tradnl"/>
        </w:rPr>
      </w:pPr>
      <w:r w:rsidRPr="00EE40E4">
        <w:rPr>
          <w:color w:val="000000"/>
          <w:sz w:val="20"/>
          <w:szCs w:val="20"/>
          <w:lang w:val="en-US" w:eastAsia="es-ES_tradnl"/>
        </w:rPr>
        <w:t xml:space="preserve">van den </w:t>
      </w:r>
      <w:proofErr w:type="spellStart"/>
      <w:r w:rsidRPr="00EE40E4">
        <w:rPr>
          <w:color w:val="000000"/>
          <w:sz w:val="20"/>
          <w:szCs w:val="20"/>
          <w:lang w:val="en-US" w:eastAsia="es-ES_tradnl"/>
        </w:rPr>
        <w:t>Hoogen</w:t>
      </w:r>
      <w:proofErr w:type="spellEnd"/>
      <w:r w:rsidRPr="00EE40E4">
        <w:rPr>
          <w:color w:val="000000"/>
          <w:sz w:val="20"/>
          <w:szCs w:val="20"/>
          <w:lang w:val="en-US" w:eastAsia="es-ES_tradnl"/>
        </w:rPr>
        <w:t xml:space="preserve"> F, Khanna D, </w:t>
      </w:r>
      <w:proofErr w:type="spellStart"/>
      <w:r w:rsidRPr="00EE40E4">
        <w:rPr>
          <w:color w:val="000000"/>
          <w:sz w:val="20"/>
          <w:szCs w:val="20"/>
          <w:lang w:val="en-US" w:eastAsia="es-ES_tradnl"/>
        </w:rPr>
        <w:t>Fransen</w:t>
      </w:r>
      <w:proofErr w:type="spellEnd"/>
      <w:r w:rsidRPr="00EE40E4">
        <w:rPr>
          <w:color w:val="000000"/>
          <w:sz w:val="20"/>
          <w:szCs w:val="20"/>
          <w:lang w:val="en-US" w:eastAsia="es-ES_tradnl"/>
        </w:rPr>
        <w:t xml:space="preserve"> J, et al. 2013 Classification criteria for Systemic </w:t>
      </w:r>
      <w:r>
        <w:rPr>
          <w:color w:val="000000"/>
          <w:sz w:val="20"/>
          <w:szCs w:val="20"/>
          <w:lang w:val="en-US" w:eastAsia="es-ES_tradnl"/>
        </w:rPr>
        <w:t xml:space="preserve">Sclerosis. An American College of </w:t>
      </w:r>
      <w:proofErr w:type="spellStart"/>
      <w:r>
        <w:rPr>
          <w:color w:val="000000"/>
          <w:sz w:val="20"/>
          <w:szCs w:val="20"/>
          <w:lang w:val="en-US" w:eastAsia="es-ES_tradnl"/>
        </w:rPr>
        <w:t>Rheumathology</w:t>
      </w:r>
      <w:proofErr w:type="spellEnd"/>
      <w:r>
        <w:rPr>
          <w:color w:val="000000"/>
          <w:sz w:val="20"/>
          <w:szCs w:val="20"/>
          <w:lang w:val="en-US" w:eastAsia="es-ES_tradnl"/>
        </w:rPr>
        <w:t xml:space="preserve">/European League Against Rheumatism collaborative initiative. </w:t>
      </w:r>
      <w:r w:rsidR="00955DF5">
        <w:rPr>
          <w:color w:val="000000"/>
          <w:sz w:val="20"/>
          <w:szCs w:val="20"/>
          <w:lang w:val="en-US" w:eastAsia="es-ES_tradnl"/>
        </w:rPr>
        <w:t xml:space="preserve">Arthritis Rheum </w:t>
      </w:r>
      <w:proofErr w:type="gramStart"/>
      <w:r w:rsidR="00955DF5">
        <w:rPr>
          <w:color w:val="000000"/>
          <w:sz w:val="20"/>
          <w:szCs w:val="20"/>
          <w:lang w:val="en-US" w:eastAsia="es-ES_tradnl"/>
        </w:rPr>
        <w:t>2013;65:2737</w:t>
      </w:r>
      <w:proofErr w:type="gramEnd"/>
      <w:r w:rsidR="00955DF5">
        <w:rPr>
          <w:color w:val="000000"/>
          <w:sz w:val="20"/>
          <w:szCs w:val="20"/>
          <w:lang w:val="en-US" w:eastAsia="es-ES_tradnl"/>
        </w:rPr>
        <w:t>-2747</w:t>
      </w:r>
      <w:r>
        <w:rPr>
          <w:color w:val="000000"/>
          <w:sz w:val="20"/>
          <w:szCs w:val="20"/>
          <w:lang w:val="en-US" w:eastAsia="es-ES_tradnl"/>
        </w:rPr>
        <w:t xml:space="preserve"> </w:t>
      </w:r>
    </w:p>
    <w:p w14:paraId="4593EE62" w14:textId="07E024ED" w:rsidR="00EE40E4" w:rsidRPr="00795EBB" w:rsidRDefault="00EE40E4" w:rsidP="00990E6C">
      <w:pPr>
        <w:pStyle w:val="Prrafodelista"/>
        <w:numPr>
          <w:ilvl w:val="0"/>
          <w:numId w:val="44"/>
        </w:numPr>
        <w:spacing w:before="100" w:beforeAutospacing="1" w:after="100" w:afterAutospacing="1"/>
        <w:jc w:val="both"/>
        <w:rPr>
          <w:color w:val="000000"/>
          <w:sz w:val="20"/>
          <w:szCs w:val="20"/>
          <w:lang w:val="en-US" w:eastAsia="es-ES_tradnl"/>
        </w:rPr>
      </w:pPr>
      <w:proofErr w:type="spellStart"/>
      <w:r>
        <w:rPr>
          <w:color w:val="000000"/>
          <w:sz w:val="20"/>
          <w:szCs w:val="20"/>
          <w:lang w:val="en-US" w:eastAsia="es-ES_tradnl"/>
        </w:rPr>
        <w:t>Aringer</w:t>
      </w:r>
      <w:proofErr w:type="spellEnd"/>
      <w:r>
        <w:rPr>
          <w:color w:val="000000"/>
          <w:sz w:val="20"/>
          <w:szCs w:val="20"/>
          <w:lang w:val="en-US" w:eastAsia="es-ES_tradnl"/>
        </w:rPr>
        <w:t xml:space="preserve"> M, </w:t>
      </w:r>
      <w:proofErr w:type="spellStart"/>
      <w:r>
        <w:rPr>
          <w:color w:val="000000"/>
          <w:sz w:val="20"/>
          <w:szCs w:val="20"/>
          <w:lang w:val="en-US" w:eastAsia="es-ES_tradnl"/>
        </w:rPr>
        <w:t>Costendanber</w:t>
      </w:r>
      <w:proofErr w:type="spellEnd"/>
      <w:r>
        <w:rPr>
          <w:color w:val="000000"/>
          <w:sz w:val="20"/>
          <w:szCs w:val="20"/>
          <w:lang w:val="en-US" w:eastAsia="es-ES_tradnl"/>
        </w:rPr>
        <w:t xml:space="preserve"> K, </w:t>
      </w:r>
      <w:proofErr w:type="spellStart"/>
      <w:r>
        <w:rPr>
          <w:color w:val="000000"/>
          <w:sz w:val="20"/>
          <w:szCs w:val="20"/>
          <w:lang w:val="en-US" w:eastAsia="es-ES_tradnl"/>
        </w:rPr>
        <w:t>Daikh</w:t>
      </w:r>
      <w:proofErr w:type="spellEnd"/>
      <w:r>
        <w:rPr>
          <w:color w:val="000000"/>
          <w:sz w:val="20"/>
          <w:szCs w:val="20"/>
          <w:lang w:val="en-US" w:eastAsia="es-ES_tradnl"/>
        </w:rPr>
        <w:t xml:space="preserve"> D, et al. 2019 European League Against Rheumatism/American College of Rheumatology Classification Criteria for Systemic Lupus Erythematosus. Arthritis </w:t>
      </w:r>
      <w:proofErr w:type="spellStart"/>
      <w:r>
        <w:rPr>
          <w:color w:val="000000"/>
          <w:sz w:val="20"/>
          <w:szCs w:val="20"/>
          <w:lang w:val="en-US" w:eastAsia="es-ES_tradnl"/>
        </w:rPr>
        <w:t>Rheumatol</w:t>
      </w:r>
      <w:proofErr w:type="spellEnd"/>
      <w:r>
        <w:rPr>
          <w:color w:val="000000"/>
          <w:sz w:val="20"/>
          <w:szCs w:val="20"/>
          <w:lang w:val="en-US" w:eastAsia="es-ES_tradnl"/>
        </w:rPr>
        <w:t xml:space="preserve"> </w:t>
      </w:r>
      <w:proofErr w:type="gramStart"/>
      <w:r w:rsidRPr="00795EBB">
        <w:rPr>
          <w:color w:val="000000"/>
          <w:sz w:val="20"/>
          <w:szCs w:val="20"/>
          <w:lang w:val="en-US" w:eastAsia="es-ES_tradnl"/>
        </w:rPr>
        <w:t>2019;71:1400</w:t>
      </w:r>
      <w:proofErr w:type="gramEnd"/>
      <w:r w:rsidRPr="00795EBB">
        <w:rPr>
          <w:color w:val="000000"/>
          <w:sz w:val="20"/>
          <w:szCs w:val="20"/>
          <w:lang w:val="en-US" w:eastAsia="es-ES_tradnl"/>
        </w:rPr>
        <w:t>-1412</w:t>
      </w:r>
    </w:p>
    <w:p w14:paraId="3CF5413C" w14:textId="4031D864" w:rsidR="00795EBB" w:rsidRPr="00AA3761" w:rsidRDefault="00795EBB" w:rsidP="00990E6C">
      <w:pPr>
        <w:pStyle w:val="Prrafodelista"/>
        <w:numPr>
          <w:ilvl w:val="0"/>
          <w:numId w:val="44"/>
        </w:numPr>
        <w:jc w:val="both"/>
        <w:rPr>
          <w:color w:val="000000" w:themeColor="text1"/>
          <w:sz w:val="20"/>
          <w:szCs w:val="20"/>
        </w:rPr>
      </w:pPr>
      <w:proofErr w:type="spellStart"/>
      <w:r w:rsidRPr="00795EBB">
        <w:rPr>
          <w:color w:val="000000" w:themeColor="text1"/>
          <w:sz w:val="20"/>
          <w:szCs w:val="20"/>
          <w:shd w:val="clear" w:color="auto" w:fill="FFFFFF"/>
          <w:lang w:val="en-US"/>
        </w:rPr>
        <w:t>Shiboski</w:t>
      </w:r>
      <w:proofErr w:type="spellEnd"/>
      <w:r w:rsidRPr="00795EBB">
        <w:rPr>
          <w:color w:val="000000" w:themeColor="text1"/>
          <w:sz w:val="20"/>
          <w:szCs w:val="20"/>
          <w:shd w:val="clear" w:color="auto" w:fill="FFFFFF"/>
          <w:lang w:val="en-US"/>
        </w:rPr>
        <w:t xml:space="preserve"> CH, </w:t>
      </w:r>
      <w:proofErr w:type="spellStart"/>
      <w:r w:rsidRPr="00795EBB">
        <w:rPr>
          <w:color w:val="000000" w:themeColor="text1"/>
          <w:sz w:val="20"/>
          <w:szCs w:val="20"/>
          <w:shd w:val="clear" w:color="auto" w:fill="FFFFFF"/>
          <w:lang w:val="en-US"/>
        </w:rPr>
        <w:t>Shiboski</w:t>
      </w:r>
      <w:proofErr w:type="spellEnd"/>
      <w:r w:rsidRPr="00795EBB">
        <w:rPr>
          <w:color w:val="000000" w:themeColor="text1"/>
          <w:sz w:val="20"/>
          <w:szCs w:val="20"/>
          <w:shd w:val="clear" w:color="auto" w:fill="FFFFFF"/>
          <w:lang w:val="en-US"/>
        </w:rPr>
        <w:t xml:space="preserve"> SC, </w:t>
      </w:r>
      <w:proofErr w:type="spellStart"/>
      <w:r w:rsidRPr="00795EBB">
        <w:rPr>
          <w:color w:val="000000" w:themeColor="text1"/>
          <w:sz w:val="20"/>
          <w:szCs w:val="20"/>
          <w:shd w:val="clear" w:color="auto" w:fill="FFFFFF"/>
          <w:lang w:val="en-US"/>
        </w:rPr>
        <w:t>Seror</w:t>
      </w:r>
      <w:proofErr w:type="spellEnd"/>
      <w:r w:rsidRPr="00795EBB">
        <w:rPr>
          <w:color w:val="000000" w:themeColor="text1"/>
          <w:sz w:val="20"/>
          <w:szCs w:val="20"/>
          <w:shd w:val="clear" w:color="auto" w:fill="FFFFFF"/>
          <w:lang w:val="en-US"/>
        </w:rPr>
        <w:t xml:space="preserve"> R, et al. International </w:t>
      </w:r>
      <w:proofErr w:type="spellStart"/>
      <w:r w:rsidRPr="00795EBB">
        <w:rPr>
          <w:color w:val="000000" w:themeColor="text1"/>
          <w:sz w:val="20"/>
          <w:szCs w:val="20"/>
          <w:shd w:val="clear" w:color="auto" w:fill="FFFFFF"/>
          <w:lang w:val="en-US"/>
        </w:rPr>
        <w:t>Sjögren’s</w:t>
      </w:r>
      <w:proofErr w:type="spellEnd"/>
      <w:r w:rsidRPr="00795EBB">
        <w:rPr>
          <w:color w:val="000000" w:themeColor="text1"/>
          <w:sz w:val="20"/>
          <w:szCs w:val="20"/>
          <w:shd w:val="clear" w:color="auto" w:fill="FFFFFF"/>
          <w:lang w:val="en-US"/>
        </w:rPr>
        <w:t xml:space="preserve"> Syndrome Criteria Working Group. 2016 American College of Rheumatology/European League Against Rheumatism classification criteria for primary </w:t>
      </w:r>
      <w:proofErr w:type="spellStart"/>
      <w:r w:rsidRPr="00795EBB">
        <w:rPr>
          <w:color w:val="000000" w:themeColor="text1"/>
          <w:sz w:val="20"/>
          <w:szCs w:val="20"/>
          <w:shd w:val="clear" w:color="auto" w:fill="FFFFFF"/>
          <w:lang w:val="en-US"/>
        </w:rPr>
        <w:t>Sjögren’s</w:t>
      </w:r>
      <w:proofErr w:type="spellEnd"/>
      <w:r w:rsidRPr="00795EBB">
        <w:rPr>
          <w:color w:val="000000" w:themeColor="text1"/>
          <w:sz w:val="20"/>
          <w:szCs w:val="20"/>
          <w:shd w:val="clear" w:color="auto" w:fill="FFFFFF"/>
          <w:lang w:val="en-US"/>
        </w:rPr>
        <w:t xml:space="preserve"> syndrome: A consensus and data-driven methodology involving three international patient cohorts. </w:t>
      </w:r>
      <w:r w:rsidRPr="00795EBB">
        <w:rPr>
          <w:color w:val="000000" w:themeColor="text1"/>
          <w:sz w:val="20"/>
          <w:szCs w:val="20"/>
          <w:shd w:val="clear" w:color="auto" w:fill="FFFFFF"/>
        </w:rPr>
        <w:t>Ann Rheum Dis 2017 Jan;76:9-16</w:t>
      </w:r>
    </w:p>
    <w:p w14:paraId="5347586E" w14:textId="0C2AA84A" w:rsidR="00AA3761" w:rsidRPr="00AA3761" w:rsidRDefault="00AA3761" w:rsidP="00990E6C">
      <w:pPr>
        <w:pStyle w:val="Prrafodelista"/>
        <w:numPr>
          <w:ilvl w:val="0"/>
          <w:numId w:val="44"/>
        </w:numPr>
        <w:jc w:val="both"/>
        <w:rPr>
          <w:sz w:val="20"/>
          <w:szCs w:val="20"/>
        </w:rPr>
      </w:pPr>
      <w:r w:rsidRPr="00AA3761">
        <w:rPr>
          <w:color w:val="000000"/>
          <w:sz w:val="20"/>
          <w:szCs w:val="20"/>
          <w:shd w:val="clear" w:color="auto" w:fill="FFFFFF"/>
          <w:lang w:val="it-IT"/>
        </w:rPr>
        <w:lastRenderedPageBreak/>
        <w:t xml:space="preserve">Alarcon-Segovia D, </w:t>
      </w:r>
      <w:proofErr w:type="spellStart"/>
      <w:r w:rsidRPr="00AA3761">
        <w:rPr>
          <w:color w:val="000000"/>
          <w:sz w:val="20"/>
          <w:szCs w:val="20"/>
          <w:shd w:val="clear" w:color="auto" w:fill="FFFFFF"/>
          <w:lang w:val="it-IT"/>
        </w:rPr>
        <w:t>Cardiel</w:t>
      </w:r>
      <w:proofErr w:type="spellEnd"/>
      <w:r w:rsidRPr="00AA3761">
        <w:rPr>
          <w:color w:val="000000"/>
          <w:sz w:val="20"/>
          <w:szCs w:val="20"/>
          <w:shd w:val="clear" w:color="auto" w:fill="FFFFFF"/>
          <w:lang w:val="it-IT"/>
        </w:rPr>
        <w:t xml:space="preserve"> MH. </w:t>
      </w:r>
      <w:r w:rsidRPr="00AA3761">
        <w:rPr>
          <w:color w:val="000000"/>
          <w:sz w:val="20"/>
          <w:szCs w:val="20"/>
          <w:shd w:val="clear" w:color="auto" w:fill="FFFFFF"/>
          <w:lang w:val="en-GB"/>
        </w:rPr>
        <w:t xml:space="preserve">Comparison between 3 diagnostic criteria for mixed connective tissue disease. Study of 593 patients. J </w:t>
      </w:r>
      <w:proofErr w:type="spellStart"/>
      <w:r w:rsidRPr="00AA3761">
        <w:rPr>
          <w:color w:val="000000"/>
          <w:sz w:val="20"/>
          <w:szCs w:val="20"/>
          <w:shd w:val="clear" w:color="auto" w:fill="FFFFFF"/>
          <w:lang w:val="en-GB"/>
        </w:rPr>
        <w:t>Rheumatol</w:t>
      </w:r>
      <w:proofErr w:type="spellEnd"/>
      <w:r w:rsidRPr="00AA3761">
        <w:rPr>
          <w:color w:val="000000"/>
          <w:sz w:val="20"/>
          <w:szCs w:val="20"/>
          <w:shd w:val="clear" w:color="auto" w:fill="FFFFFF"/>
          <w:lang w:val="en-GB"/>
        </w:rPr>
        <w:t xml:space="preserve"> 1989 </w:t>
      </w:r>
      <w:proofErr w:type="gramStart"/>
      <w:r w:rsidRPr="00AA3761">
        <w:rPr>
          <w:color w:val="000000"/>
          <w:sz w:val="20"/>
          <w:szCs w:val="20"/>
          <w:shd w:val="clear" w:color="auto" w:fill="FFFFFF"/>
          <w:lang w:val="en-GB"/>
        </w:rPr>
        <w:t>Mar;1</w:t>
      </w:r>
      <w:r>
        <w:rPr>
          <w:color w:val="000000"/>
          <w:sz w:val="20"/>
          <w:szCs w:val="20"/>
          <w:shd w:val="clear" w:color="auto" w:fill="FFFFFF"/>
          <w:lang w:val="en-GB"/>
        </w:rPr>
        <w:t>6</w:t>
      </w:r>
      <w:r w:rsidRPr="00AA3761">
        <w:rPr>
          <w:color w:val="000000"/>
          <w:sz w:val="20"/>
          <w:szCs w:val="20"/>
          <w:shd w:val="clear" w:color="auto" w:fill="FFFFFF"/>
          <w:lang w:val="en-GB"/>
        </w:rPr>
        <w:t>:328</w:t>
      </w:r>
      <w:proofErr w:type="gramEnd"/>
      <w:r w:rsidRPr="00AA3761">
        <w:rPr>
          <w:color w:val="000000"/>
          <w:sz w:val="20"/>
          <w:szCs w:val="20"/>
          <w:shd w:val="clear" w:color="auto" w:fill="FFFFFF"/>
          <w:lang w:val="en-GB"/>
        </w:rPr>
        <w:t>-34</w:t>
      </w:r>
    </w:p>
    <w:p w14:paraId="7ADE14B3" w14:textId="4B135D62" w:rsidR="00037856" w:rsidRPr="00B65C13" w:rsidRDefault="00872AD8" w:rsidP="00990E6C">
      <w:pPr>
        <w:pStyle w:val="NormalWeb"/>
        <w:numPr>
          <w:ilvl w:val="0"/>
          <w:numId w:val="44"/>
        </w:numPr>
        <w:jc w:val="both"/>
        <w:rPr>
          <w:color w:val="000000" w:themeColor="text1"/>
          <w:sz w:val="20"/>
          <w:szCs w:val="20"/>
          <w:lang w:val="en-US"/>
        </w:rPr>
      </w:pPr>
      <w:r w:rsidRPr="00B65C13">
        <w:rPr>
          <w:sz w:val="20"/>
          <w:szCs w:val="20"/>
          <w:lang w:val="en-US"/>
        </w:rPr>
        <w:t>Travis WD</w:t>
      </w:r>
      <w:r w:rsidR="00037856" w:rsidRPr="00B65C13">
        <w:rPr>
          <w:sz w:val="20"/>
          <w:szCs w:val="20"/>
          <w:lang w:val="en-US"/>
        </w:rPr>
        <w:t xml:space="preserve">, </w:t>
      </w:r>
      <w:proofErr w:type="spellStart"/>
      <w:r w:rsidRPr="00B65C13">
        <w:rPr>
          <w:sz w:val="20"/>
          <w:szCs w:val="20"/>
          <w:lang w:val="en-US"/>
        </w:rPr>
        <w:t>Costabel</w:t>
      </w:r>
      <w:proofErr w:type="spellEnd"/>
      <w:r w:rsidRPr="00B65C13">
        <w:rPr>
          <w:sz w:val="20"/>
          <w:szCs w:val="20"/>
          <w:lang w:val="en-US"/>
        </w:rPr>
        <w:t xml:space="preserve"> U</w:t>
      </w:r>
      <w:r w:rsidR="00037856" w:rsidRPr="00B65C13">
        <w:rPr>
          <w:sz w:val="20"/>
          <w:szCs w:val="20"/>
          <w:lang w:val="en-US"/>
        </w:rPr>
        <w:t xml:space="preserve">, </w:t>
      </w:r>
      <w:r w:rsidRPr="00B65C13">
        <w:rPr>
          <w:sz w:val="20"/>
          <w:szCs w:val="20"/>
          <w:lang w:val="en-US"/>
        </w:rPr>
        <w:t>Hansell D, et al. An Official Ame</w:t>
      </w:r>
      <w:r w:rsidR="00037856" w:rsidRPr="00B65C13">
        <w:rPr>
          <w:sz w:val="20"/>
          <w:szCs w:val="20"/>
          <w:lang w:val="en-US"/>
        </w:rPr>
        <w:t>r</w:t>
      </w:r>
      <w:r w:rsidRPr="00B65C13">
        <w:rPr>
          <w:sz w:val="20"/>
          <w:szCs w:val="20"/>
          <w:lang w:val="en-US"/>
        </w:rPr>
        <w:t>ican Thoracic</w:t>
      </w:r>
      <w:r w:rsidR="00B65C13">
        <w:rPr>
          <w:sz w:val="20"/>
          <w:szCs w:val="20"/>
          <w:lang w:val="en-US"/>
        </w:rPr>
        <w:t xml:space="preserve"> </w:t>
      </w:r>
      <w:r w:rsidRPr="00B65C13">
        <w:rPr>
          <w:sz w:val="20"/>
          <w:szCs w:val="20"/>
          <w:lang w:val="en-US"/>
        </w:rPr>
        <w:t xml:space="preserve">Society/European Respiratory Society Statement: Update of the International Multidisciplinary Classification of the Idiopathic Interstitial Pneumonias. Am J </w:t>
      </w:r>
      <w:proofErr w:type="spellStart"/>
      <w:r w:rsidRPr="00B65C13">
        <w:rPr>
          <w:sz w:val="20"/>
          <w:szCs w:val="20"/>
          <w:lang w:val="en-US"/>
        </w:rPr>
        <w:t>Resp</w:t>
      </w:r>
      <w:proofErr w:type="spellEnd"/>
      <w:r w:rsidRPr="00B65C13">
        <w:rPr>
          <w:sz w:val="20"/>
          <w:szCs w:val="20"/>
          <w:lang w:val="en-US"/>
        </w:rPr>
        <w:t xml:space="preserve"> </w:t>
      </w:r>
      <w:proofErr w:type="spellStart"/>
      <w:r w:rsidRPr="00B65C13">
        <w:rPr>
          <w:sz w:val="20"/>
          <w:szCs w:val="20"/>
          <w:lang w:val="en-US"/>
        </w:rPr>
        <w:t>Crit</w:t>
      </w:r>
      <w:proofErr w:type="spellEnd"/>
      <w:r w:rsidRPr="00B65C13">
        <w:rPr>
          <w:sz w:val="20"/>
          <w:szCs w:val="20"/>
          <w:lang w:val="en-US"/>
        </w:rPr>
        <w:t xml:space="preserve"> Care Med </w:t>
      </w:r>
      <w:proofErr w:type="gramStart"/>
      <w:r w:rsidRPr="00B65C13">
        <w:rPr>
          <w:sz w:val="20"/>
          <w:szCs w:val="20"/>
          <w:lang w:val="en-US"/>
        </w:rPr>
        <w:t>2013;188</w:t>
      </w:r>
      <w:r w:rsidR="00037856" w:rsidRPr="00B65C13">
        <w:rPr>
          <w:sz w:val="20"/>
          <w:szCs w:val="20"/>
          <w:lang w:val="en-US"/>
        </w:rPr>
        <w:t>:</w:t>
      </w:r>
      <w:r w:rsidRPr="00B65C13">
        <w:rPr>
          <w:sz w:val="20"/>
          <w:szCs w:val="20"/>
          <w:lang w:val="en-US"/>
        </w:rPr>
        <w:t>733</w:t>
      </w:r>
      <w:proofErr w:type="gramEnd"/>
      <w:r w:rsidRPr="00B65C13">
        <w:rPr>
          <w:sz w:val="20"/>
          <w:szCs w:val="20"/>
          <w:lang w:val="en-US"/>
        </w:rPr>
        <w:t>-748</w:t>
      </w:r>
    </w:p>
    <w:p w14:paraId="570B474C" w14:textId="7A6C3111" w:rsidR="00CD0367" w:rsidRPr="00B65C13" w:rsidRDefault="00DB1AD2" w:rsidP="00990E6C">
      <w:pPr>
        <w:pStyle w:val="NormalWeb"/>
        <w:numPr>
          <w:ilvl w:val="0"/>
          <w:numId w:val="44"/>
        </w:numPr>
        <w:jc w:val="both"/>
        <w:rPr>
          <w:color w:val="000000" w:themeColor="text1"/>
          <w:sz w:val="20"/>
          <w:szCs w:val="20"/>
          <w:lang w:val="en-US"/>
        </w:rPr>
      </w:pPr>
      <w:r w:rsidRPr="00B65C13">
        <w:rPr>
          <w:sz w:val="20"/>
          <w:szCs w:val="20"/>
          <w:lang w:val="en-US"/>
        </w:rPr>
        <w:t xml:space="preserve">Goh NS, Desai SR, </w:t>
      </w:r>
      <w:proofErr w:type="spellStart"/>
      <w:r w:rsidRPr="00B65C13">
        <w:rPr>
          <w:sz w:val="20"/>
          <w:szCs w:val="20"/>
          <w:lang w:val="en-US"/>
        </w:rPr>
        <w:t>Veeraraghavan</w:t>
      </w:r>
      <w:proofErr w:type="spellEnd"/>
      <w:r w:rsidRPr="00B65C13">
        <w:rPr>
          <w:sz w:val="20"/>
          <w:szCs w:val="20"/>
          <w:lang w:val="en-US"/>
        </w:rPr>
        <w:t xml:space="preserve"> S, et al.</w:t>
      </w:r>
      <w:r w:rsidR="00037856" w:rsidRPr="00B65C13">
        <w:rPr>
          <w:sz w:val="20"/>
          <w:szCs w:val="20"/>
          <w:lang w:val="en-US"/>
        </w:rPr>
        <w:t xml:space="preserve"> </w:t>
      </w:r>
      <w:r w:rsidRPr="00B65C13">
        <w:rPr>
          <w:sz w:val="20"/>
          <w:szCs w:val="20"/>
          <w:lang w:val="en-US"/>
        </w:rPr>
        <w:t xml:space="preserve">Interstitial lung disease in systemic sclerosis: a simple staging system. Am J Respir </w:t>
      </w:r>
      <w:proofErr w:type="spellStart"/>
      <w:r w:rsidRPr="00B65C13">
        <w:rPr>
          <w:sz w:val="20"/>
          <w:szCs w:val="20"/>
          <w:lang w:val="en-US"/>
        </w:rPr>
        <w:t>Crit</w:t>
      </w:r>
      <w:proofErr w:type="spellEnd"/>
      <w:r w:rsidRPr="00B65C13">
        <w:rPr>
          <w:sz w:val="20"/>
          <w:szCs w:val="20"/>
          <w:lang w:val="en-US"/>
        </w:rPr>
        <w:t xml:space="preserve"> Care Med</w:t>
      </w:r>
      <w:r w:rsidR="00037856" w:rsidRPr="00B65C13">
        <w:rPr>
          <w:sz w:val="20"/>
          <w:szCs w:val="20"/>
          <w:lang w:val="en-US"/>
        </w:rPr>
        <w:t xml:space="preserve"> 2008; </w:t>
      </w:r>
      <w:r w:rsidRPr="00B65C13">
        <w:rPr>
          <w:sz w:val="20"/>
          <w:szCs w:val="20"/>
          <w:lang w:val="en-US"/>
        </w:rPr>
        <w:t>177:1248-1254</w:t>
      </w:r>
    </w:p>
    <w:p w14:paraId="793E51D3" w14:textId="77777777" w:rsidR="007A2C68" w:rsidRDefault="007A2C68" w:rsidP="00990E6C">
      <w:pPr>
        <w:pStyle w:val="NormalWeb"/>
        <w:jc w:val="both"/>
        <w:rPr>
          <w:b/>
          <w:bCs/>
          <w:color w:val="000000" w:themeColor="text1"/>
          <w:sz w:val="20"/>
          <w:szCs w:val="20"/>
          <w:lang w:val="en-US"/>
        </w:rPr>
      </w:pPr>
    </w:p>
    <w:p w14:paraId="3BEDC9C1" w14:textId="77777777" w:rsidR="007A2C68" w:rsidRDefault="007A2C68" w:rsidP="00990E6C">
      <w:pPr>
        <w:pStyle w:val="NormalWeb"/>
        <w:jc w:val="both"/>
        <w:rPr>
          <w:b/>
          <w:bCs/>
          <w:color w:val="000000" w:themeColor="text1"/>
          <w:sz w:val="20"/>
          <w:szCs w:val="20"/>
          <w:lang w:val="en-US"/>
        </w:rPr>
      </w:pPr>
    </w:p>
    <w:p w14:paraId="653D107E" w14:textId="26DE998F" w:rsidR="53E68F7D" w:rsidRDefault="53E68F7D" w:rsidP="53E68F7D">
      <w:pPr>
        <w:pStyle w:val="NormalWeb"/>
        <w:jc w:val="both"/>
        <w:rPr>
          <w:b/>
          <w:bCs/>
          <w:color w:val="000000" w:themeColor="text1"/>
          <w:sz w:val="20"/>
          <w:szCs w:val="20"/>
          <w:lang w:val="en-US"/>
        </w:rPr>
      </w:pPr>
    </w:p>
    <w:p w14:paraId="44B5D6A5" w14:textId="0EF84DAA" w:rsidR="00911AFA" w:rsidRDefault="00911AFA" w:rsidP="53E68F7D">
      <w:pPr>
        <w:pStyle w:val="NormalWeb"/>
        <w:jc w:val="both"/>
        <w:rPr>
          <w:b/>
          <w:bCs/>
          <w:color w:val="000000" w:themeColor="text1"/>
          <w:sz w:val="20"/>
          <w:szCs w:val="20"/>
          <w:lang w:val="en-US"/>
        </w:rPr>
      </w:pPr>
    </w:p>
    <w:p w14:paraId="66C81E70" w14:textId="77777777" w:rsidR="00911AFA" w:rsidRPr="005A0BD4" w:rsidRDefault="00911AFA" w:rsidP="53E68F7D">
      <w:pPr>
        <w:pStyle w:val="NormalWeb"/>
        <w:jc w:val="both"/>
        <w:rPr>
          <w:b/>
          <w:bCs/>
          <w:color w:val="000000" w:themeColor="text1"/>
          <w:sz w:val="20"/>
          <w:szCs w:val="20"/>
          <w:lang w:val="en-US"/>
        </w:rPr>
      </w:pPr>
    </w:p>
    <w:p w14:paraId="3DC5E170" w14:textId="10ED12D3" w:rsidR="53E68F7D" w:rsidRPr="005A0BD4" w:rsidRDefault="53E68F7D" w:rsidP="53E68F7D">
      <w:pPr>
        <w:pStyle w:val="NormalWeb"/>
        <w:jc w:val="both"/>
        <w:rPr>
          <w:color w:val="000000" w:themeColor="text1"/>
          <w:sz w:val="20"/>
          <w:szCs w:val="20"/>
          <w:lang w:val="en-US"/>
        </w:rPr>
      </w:pPr>
    </w:p>
    <w:p w14:paraId="59EAA018" w14:textId="19FDD68B" w:rsidR="53E68F7D" w:rsidRPr="005A0BD4" w:rsidRDefault="53E68F7D" w:rsidP="53E68F7D">
      <w:pPr>
        <w:pStyle w:val="NormalWeb"/>
        <w:jc w:val="both"/>
        <w:rPr>
          <w:color w:val="000000" w:themeColor="text1"/>
          <w:sz w:val="20"/>
          <w:szCs w:val="20"/>
          <w:lang w:val="en-US"/>
        </w:rPr>
      </w:pPr>
    </w:p>
    <w:p w14:paraId="0EE0D3DA" w14:textId="0609F708" w:rsidR="53E68F7D" w:rsidRPr="005A0BD4" w:rsidRDefault="53E68F7D" w:rsidP="53E68F7D">
      <w:pPr>
        <w:pStyle w:val="NormalWeb"/>
        <w:jc w:val="both"/>
        <w:rPr>
          <w:color w:val="000000" w:themeColor="text1"/>
          <w:sz w:val="20"/>
          <w:szCs w:val="20"/>
          <w:lang w:val="en-US"/>
        </w:rPr>
      </w:pPr>
    </w:p>
    <w:p w14:paraId="335DD95B" w14:textId="77777777" w:rsidR="00911AFA" w:rsidRPr="005A0BD4" w:rsidRDefault="00911AFA" w:rsidP="00667AF2">
      <w:pPr>
        <w:pStyle w:val="NormalWeb"/>
        <w:rPr>
          <w:color w:val="000000" w:themeColor="text1"/>
          <w:sz w:val="20"/>
          <w:szCs w:val="20"/>
          <w:lang w:val="en-US"/>
        </w:rPr>
      </w:pPr>
    </w:p>
    <w:sectPr w:rsidR="00911AFA" w:rsidRPr="005A0BD4" w:rsidSect="00A2693F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44C08B" w14:textId="77777777" w:rsidR="00AB6AC4" w:rsidRDefault="00AB6AC4" w:rsidP="006B04DA">
      <w:r>
        <w:separator/>
      </w:r>
    </w:p>
  </w:endnote>
  <w:endnote w:type="continuationSeparator" w:id="0">
    <w:p w14:paraId="5A6C1BDB" w14:textId="77777777" w:rsidR="00AB6AC4" w:rsidRDefault="00AB6AC4" w:rsidP="006B0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HelveticaNeueLT Std">
    <w:altName w:val="Cambria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92FEB9" w14:textId="77777777" w:rsidR="00AB6AC4" w:rsidRDefault="00AB6AC4" w:rsidP="006B04DA">
      <w:r>
        <w:separator/>
      </w:r>
    </w:p>
  </w:footnote>
  <w:footnote w:type="continuationSeparator" w:id="0">
    <w:p w14:paraId="02FAAE1F" w14:textId="77777777" w:rsidR="00AB6AC4" w:rsidRDefault="00AB6AC4" w:rsidP="006B04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Estilo1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417837"/>
    <w:multiLevelType w:val="hybridMultilevel"/>
    <w:tmpl w:val="4B4ACF8A"/>
    <w:lvl w:ilvl="0" w:tplc="CD04A42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5B2A20"/>
    <w:multiLevelType w:val="hybridMultilevel"/>
    <w:tmpl w:val="7E24CAFC"/>
    <w:lvl w:ilvl="0" w:tplc="BD304FF6">
      <w:start w:val="1"/>
      <w:numFmt w:val="bullet"/>
      <w:lvlText w:val="o"/>
      <w:lvlJc w:val="left"/>
      <w:pPr>
        <w:ind w:left="1353" w:hanging="360"/>
      </w:pPr>
      <w:rPr>
        <w:rFonts w:ascii="Courier New" w:hAnsi="Courier New" w:hint="default"/>
      </w:rPr>
    </w:lvl>
    <w:lvl w:ilvl="1" w:tplc="ED8E11B4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9B1618A6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21286A08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3F867104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5724E8E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3D8B76C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38A2EB52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5B96F214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022449CC"/>
    <w:multiLevelType w:val="hybridMultilevel"/>
    <w:tmpl w:val="B0367C1E"/>
    <w:lvl w:ilvl="0" w:tplc="0C38280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D20D0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744F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F228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ECD1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DA4F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B81C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B833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9871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5B03A6"/>
    <w:multiLevelType w:val="hybridMultilevel"/>
    <w:tmpl w:val="33801D54"/>
    <w:lvl w:ilvl="0" w:tplc="AE84AF6C">
      <w:start w:val="1"/>
      <w:numFmt w:val="bullet"/>
      <w:pStyle w:val="Bulletlisting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2664"/>
        </w:tabs>
        <w:ind w:left="2664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3384"/>
        </w:tabs>
        <w:ind w:left="33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104"/>
        </w:tabs>
        <w:ind w:left="4104" w:hanging="360"/>
      </w:pPr>
      <w:rPr>
        <w:rFonts w:ascii="Symbol" w:hAnsi="Symbol" w:hint="default"/>
        <w:sz w:val="24"/>
        <w:szCs w:val="24"/>
      </w:rPr>
    </w:lvl>
    <w:lvl w:ilvl="4" w:tplc="04090003" w:tentative="1">
      <w:start w:val="1"/>
      <w:numFmt w:val="bullet"/>
      <w:lvlText w:val="o"/>
      <w:lvlJc w:val="left"/>
      <w:pPr>
        <w:tabs>
          <w:tab w:val="num" w:pos="4824"/>
        </w:tabs>
        <w:ind w:left="4824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44"/>
        </w:tabs>
        <w:ind w:left="5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264"/>
        </w:tabs>
        <w:ind w:left="6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84"/>
        </w:tabs>
        <w:ind w:left="6984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04"/>
        </w:tabs>
        <w:ind w:left="7704" w:hanging="360"/>
      </w:pPr>
      <w:rPr>
        <w:rFonts w:ascii="Wingdings" w:hAnsi="Wingdings" w:hint="default"/>
      </w:rPr>
    </w:lvl>
  </w:abstractNum>
  <w:abstractNum w:abstractNumId="5" w15:restartNumberingAfterBreak="0">
    <w:nsid w:val="02ED7B11"/>
    <w:multiLevelType w:val="hybridMultilevel"/>
    <w:tmpl w:val="0366C362"/>
    <w:lvl w:ilvl="0" w:tplc="2C9CAA70">
      <w:start w:val="1"/>
      <w:numFmt w:val="decimal"/>
      <w:lvlText w:val="%1."/>
      <w:lvlJc w:val="left"/>
      <w:pPr>
        <w:ind w:left="720" w:hanging="360"/>
      </w:pPr>
    </w:lvl>
    <w:lvl w:ilvl="1" w:tplc="3E7A5A64">
      <w:start w:val="1"/>
      <w:numFmt w:val="lowerLetter"/>
      <w:lvlText w:val="%2."/>
      <w:lvlJc w:val="left"/>
      <w:pPr>
        <w:ind w:left="1440" w:hanging="360"/>
      </w:pPr>
    </w:lvl>
    <w:lvl w:ilvl="2" w:tplc="0088AAEE">
      <w:start w:val="1"/>
      <w:numFmt w:val="lowerRoman"/>
      <w:lvlText w:val="%3."/>
      <w:lvlJc w:val="right"/>
      <w:pPr>
        <w:ind w:left="2160" w:hanging="180"/>
      </w:pPr>
    </w:lvl>
    <w:lvl w:ilvl="3" w:tplc="F0DCEFF0">
      <w:start w:val="1"/>
      <w:numFmt w:val="decimal"/>
      <w:lvlText w:val="%4."/>
      <w:lvlJc w:val="left"/>
      <w:pPr>
        <w:ind w:left="2880" w:hanging="360"/>
      </w:pPr>
    </w:lvl>
    <w:lvl w:ilvl="4" w:tplc="7068DFBE">
      <w:start w:val="1"/>
      <w:numFmt w:val="lowerLetter"/>
      <w:lvlText w:val="%5."/>
      <w:lvlJc w:val="left"/>
      <w:pPr>
        <w:ind w:left="3600" w:hanging="360"/>
      </w:pPr>
    </w:lvl>
    <w:lvl w:ilvl="5" w:tplc="07208EEA">
      <w:start w:val="1"/>
      <w:numFmt w:val="lowerRoman"/>
      <w:lvlText w:val="%6."/>
      <w:lvlJc w:val="right"/>
      <w:pPr>
        <w:ind w:left="4320" w:hanging="180"/>
      </w:pPr>
    </w:lvl>
    <w:lvl w:ilvl="6" w:tplc="4574CE96">
      <w:start w:val="1"/>
      <w:numFmt w:val="decimal"/>
      <w:lvlText w:val="%7."/>
      <w:lvlJc w:val="left"/>
      <w:pPr>
        <w:ind w:left="5040" w:hanging="360"/>
      </w:pPr>
    </w:lvl>
    <w:lvl w:ilvl="7" w:tplc="F9FE08CE">
      <w:start w:val="1"/>
      <w:numFmt w:val="lowerLetter"/>
      <w:lvlText w:val="%8."/>
      <w:lvlJc w:val="left"/>
      <w:pPr>
        <w:ind w:left="5760" w:hanging="360"/>
      </w:pPr>
    </w:lvl>
    <w:lvl w:ilvl="8" w:tplc="0240932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A64D56"/>
    <w:multiLevelType w:val="hybridMultilevel"/>
    <w:tmpl w:val="1FB00AF8"/>
    <w:lvl w:ilvl="0" w:tplc="1DBE60F0">
      <w:start w:val="1"/>
      <w:numFmt w:val="bullet"/>
      <w:lvlText w:val="o"/>
      <w:lvlJc w:val="left"/>
      <w:pPr>
        <w:ind w:left="1353" w:hanging="360"/>
      </w:pPr>
      <w:rPr>
        <w:rFonts w:ascii="Courier New" w:hAnsi="Courier New" w:hint="default"/>
      </w:rPr>
    </w:lvl>
    <w:lvl w:ilvl="1" w:tplc="73B8CFEE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58844574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B04E56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BFFCD176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1346D8CE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D90AFD34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495845F6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3B2699E2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 w15:restartNumberingAfterBreak="0">
    <w:nsid w:val="0B6A06D0"/>
    <w:multiLevelType w:val="hybridMultilevel"/>
    <w:tmpl w:val="0409001D"/>
    <w:styleLink w:val="BulletStyle"/>
    <w:lvl w:ilvl="0" w:tplc="636A36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F2AA078E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214CE23C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C32A9DA4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2836EDAC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75A6E7F8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9EA2448C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4A69EDA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7876BC6A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0DFD46DE"/>
    <w:multiLevelType w:val="hybridMultilevel"/>
    <w:tmpl w:val="E69210BA"/>
    <w:lvl w:ilvl="0" w:tplc="358223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184C5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BCE3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7686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5EF1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A0C7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8EAF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06A4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A8E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18405D"/>
    <w:multiLevelType w:val="hybridMultilevel"/>
    <w:tmpl w:val="02FE2B20"/>
    <w:lvl w:ilvl="0" w:tplc="F12CAA3C">
      <w:start w:val="1"/>
      <w:numFmt w:val="bullet"/>
      <w:lvlText w:val="-"/>
      <w:lvlJc w:val="left"/>
      <w:pPr>
        <w:ind w:left="1353" w:hanging="360"/>
      </w:pPr>
      <w:rPr>
        <w:rFonts w:ascii="Arial" w:hAnsi="Arial" w:hint="default"/>
      </w:rPr>
    </w:lvl>
    <w:lvl w:ilvl="1" w:tplc="59E41540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A4643216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D10664B2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5F28144E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5AF2704E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C6206208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2E70C5EC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7E8C3916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0" w15:restartNumberingAfterBreak="0">
    <w:nsid w:val="16A90723"/>
    <w:multiLevelType w:val="hybridMultilevel"/>
    <w:tmpl w:val="08609218"/>
    <w:lvl w:ilvl="0" w:tplc="2CBA2A92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4B644E"/>
    <w:multiLevelType w:val="hybridMultilevel"/>
    <w:tmpl w:val="0409001D"/>
    <w:styleLink w:val="BulletTimes"/>
    <w:lvl w:ilvl="0" w:tplc="DA50EA76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Times New Roman" w:hAnsi="Times New Roman" w:hint="default"/>
        <w:color w:val="auto"/>
      </w:rPr>
    </w:lvl>
    <w:lvl w:ilvl="1" w:tplc="46CC84DE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AAFADD2A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420894EE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1CE4C9FC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51D841DA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9E56C49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27986A3A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ABDCC900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1C0F1FCB"/>
    <w:multiLevelType w:val="hybridMultilevel"/>
    <w:tmpl w:val="E5CEC7DE"/>
    <w:lvl w:ilvl="0" w:tplc="3266D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82B59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1FC72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C0B3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BA2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9E69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F4D8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A4B7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287E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AD4205"/>
    <w:multiLevelType w:val="hybridMultilevel"/>
    <w:tmpl w:val="F9724D98"/>
    <w:lvl w:ilvl="0" w:tplc="1B747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5237D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29ADB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A029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226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BA40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6039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EC12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F61B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114B19"/>
    <w:multiLevelType w:val="hybridMultilevel"/>
    <w:tmpl w:val="6B8AF88C"/>
    <w:lvl w:ilvl="0" w:tplc="BD528C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4485E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AC1F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88CF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0432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AA1C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4E6A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26AD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689A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B36A40"/>
    <w:multiLevelType w:val="hybridMultilevel"/>
    <w:tmpl w:val="0409001D"/>
    <w:styleLink w:val="StyleAfter6ptLinespacingMultiple12li1"/>
    <w:lvl w:ilvl="0" w:tplc="257A33F6">
      <w:start w:val="1"/>
      <w:numFmt w:val="bullet"/>
      <w:lvlText w:val=""/>
      <w:lvlJc w:val="left"/>
      <w:pPr>
        <w:tabs>
          <w:tab w:val="num" w:pos="360"/>
        </w:tabs>
        <w:ind w:left="1800" w:hanging="360"/>
      </w:pPr>
      <w:rPr>
        <w:rFonts w:ascii="Symbol" w:hAnsi="Symbol" w:hint="default"/>
        <w:color w:val="auto"/>
      </w:rPr>
    </w:lvl>
    <w:lvl w:ilvl="1" w:tplc="CE485F9A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0E0C3760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BB343A2C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FAAC3CFE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5AA6FFC0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F9C46992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7A7A0420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9AC89526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E8A137D"/>
    <w:multiLevelType w:val="hybridMultilevel"/>
    <w:tmpl w:val="DBB06E58"/>
    <w:styleLink w:val="StyleBulletedSymbolsymbolLeft073"/>
    <w:lvl w:ilvl="0" w:tplc="F5D48B04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Times New Roman" w:hAnsi="Times New Roman"/>
        <w:sz w:val="24"/>
      </w:rPr>
    </w:lvl>
    <w:lvl w:ilvl="1" w:tplc="9AC298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881E3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68A53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9260B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32360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D4CB9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2AA8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56852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EEF3FB5"/>
    <w:multiLevelType w:val="hybridMultilevel"/>
    <w:tmpl w:val="0409001D"/>
    <w:styleLink w:val="Style2"/>
    <w:lvl w:ilvl="0" w:tplc="B3928B44">
      <w:start w:val="1"/>
      <w:numFmt w:val="lowerLetter"/>
      <w:lvlText w:val="%1)"/>
      <w:lvlJc w:val="left"/>
      <w:pPr>
        <w:tabs>
          <w:tab w:val="num" w:pos="360"/>
        </w:tabs>
        <w:ind w:left="1080" w:hanging="360"/>
      </w:pPr>
    </w:lvl>
    <w:lvl w:ilvl="1" w:tplc="54DA84EA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99666B8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DBEA2756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89D6634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92C4DF74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F3442954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C84219AC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5B124274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2EFA67A4"/>
    <w:multiLevelType w:val="hybridMultilevel"/>
    <w:tmpl w:val="9DA68E9C"/>
    <w:lvl w:ilvl="0" w:tplc="7070EA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C86D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C0A9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3C5C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8ECA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B25B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32E0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7890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BEC0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143D76"/>
    <w:multiLevelType w:val="hybridMultilevel"/>
    <w:tmpl w:val="267E121E"/>
    <w:lvl w:ilvl="0" w:tplc="5482574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6302C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E636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B252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7C97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52F8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8A54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4DC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7C23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2F615E"/>
    <w:multiLevelType w:val="hybridMultilevel"/>
    <w:tmpl w:val="27B4A3F0"/>
    <w:lvl w:ilvl="0" w:tplc="C1A0CE3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E03A8FE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F7F882B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77446D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5EC282A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4A88AF5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FCF83C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27AC620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6F78C30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6226A4B"/>
    <w:multiLevelType w:val="hybridMultilevel"/>
    <w:tmpl w:val="2FB4765E"/>
    <w:name w:val="WW8Num4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389B4C1E"/>
    <w:multiLevelType w:val="hybridMultilevel"/>
    <w:tmpl w:val="29F02EBC"/>
    <w:lvl w:ilvl="0" w:tplc="3582231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3AE82221"/>
    <w:multiLevelType w:val="hybridMultilevel"/>
    <w:tmpl w:val="E5B27942"/>
    <w:lvl w:ilvl="0" w:tplc="66FA22F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DBA4C7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2264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AC1B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A38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5EA3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9EE9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94DA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5080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4170B8"/>
    <w:multiLevelType w:val="hybridMultilevel"/>
    <w:tmpl w:val="29CE3864"/>
    <w:lvl w:ilvl="0" w:tplc="1A1E3B7E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364" w:hanging="360"/>
      </w:pPr>
    </w:lvl>
    <w:lvl w:ilvl="2" w:tplc="0C0A001B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3C327B3B"/>
    <w:multiLevelType w:val="hybridMultilevel"/>
    <w:tmpl w:val="92DEBCD0"/>
    <w:lvl w:ilvl="0" w:tplc="151079D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EA810BA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1270AEDC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BE6835F4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A069D00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AB3A4A74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C15214F0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7F3EFC38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7C264BFA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3DA81907"/>
    <w:multiLevelType w:val="hybridMultilevel"/>
    <w:tmpl w:val="A7285696"/>
    <w:lvl w:ilvl="0" w:tplc="2C622BFA">
      <w:start w:val="1"/>
      <w:numFmt w:val="decimal"/>
      <w:lvlText w:val="%1."/>
      <w:lvlJc w:val="left"/>
      <w:pPr>
        <w:ind w:left="720" w:hanging="360"/>
      </w:pPr>
    </w:lvl>
    <w:lvl w:ilvl="1" w:tplc="6C243ECA">
      <w:start w:val="1"/>
      <w:numFmt w:val="lowerLetter"/>
      <w:lvlText w:val="%2."/>
      <w:lvlJc w:val="left"/>
      <w:pPr>
        <w:ind w:left="1440" w:hanging="360"/>
      </w:pPr>
    </w:lvl>
    <w:lvl w:ilvl="2" w:tplc="205AA0EE">
      <w:start w:val="1"/>
      <w:numFmt w:val="lowerRoman"/>
      <w:lvlText w:val="%3."/>
      <w:lvlJc w:val="right"/>
      <w:pPr>
        <w:ind w:left="2160" w:hanging="180"/>
      </w:pPr>
    </w:lvl>
    <w:lvl w:ilvl="3" w:tplc="6608A8F4">
      <w:start w:val="1"/>
      <w:numFmt w:val="decimal"/>
      <w:lvlText w:val="%4."/>
      <w:lvlJc w:val="left"/>
      <w:pPr>
        <w:ind w:left="2880" w:hanging="360"/>
      </w:pPr>
    </w:lvl>
    <w:lvl w:ilvl="4" w:tplc="12CC7BEE">
      <w:start w:val="1"/>
      <w:numFmt w:val="lowerLetter"/>
      <w:lvlText w:val="%5."/>
      <w:lvlJc w:val="left"/>
      <w:pPr>
        <w:ind w:left="3600" w:hanging="360"/>
      </w:pPr>
    </w:lvl>
    <w:lvl w:ilvl="5" w:tplc="D4EAD06A">
      <w:start w:val="1"/>
      <w:numFmt w:val="lowerRoman"/>
      <w:lvlText w:val="%6."/>
      <w:lvlJc w:val="right"/>
      <w:pPr>
        <w:ind w:left="4320" w:hanging="180"/>
      </w:pPr>
    </w:lvl>
    <w:lvl w:ilvl="6" w:tplc="FB5A48DA">
      <w:start w:val="1"/>
      <w:numFmt w:val="decimal"/>
      <w:lvlText w:val="%7."/>
      <w:lvlJc w:val="left"/>
      <w:pPr>
        <w:ind w:left="5040" w:hanging="360"/>
      </w:pPr>
    </w:lvl>
    <w:lvl w:ilvl="7" w:tplc="61C2D3BE">
      <w:start w:val="1"/>
      <w:numFmt w:val="lowerLetter"/>
      <w:lvlText w:val="%8."/>
      <w:lvlJc w:val="left"/>
      <w:pPr>
        <w:ind w:left="5760" w:hanging="360"/>
      </w:pPr>
    </w:lvl>
    <w:lvl w:ilvl="8" w:tplc="9BE4298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DD6B9B"/>
    <w:multiLevelType w:val="hybridMultilevel"/>
    <w:tmpl w:val="F44CCFC4"/>
    <w:lvl w:ilvl="0" w:tplc="07E2AE94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652E53"/>
    <w:multiLevelType w:val="hybridMultilevel"/>
    <w:tmpl w:val="A14EDBE2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64FCBE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 w:tplc="B19EA8E8" w:tentative="1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 w:tplc="7DC2EEC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 w:tplc="53AC5C5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 w:tplc="2A9034B0" w:tentative="1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29" w15:restartNumberingAfterBreak="0">
    <w:nsid w:val="4BAF4F18"/>
    <w:multiLevelType w:val="hybridMultilevel"/>
    <w:tmpl w:val="2CD20118"/>
    <w:lvl w:ilvl="0" w:tplc="DE4A500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C2C48958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6AD6F28A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79CB10C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D0B40FC0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AB98839E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A4BA20CC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92A8DAF0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BA34EF50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4DAE5181"/>
    <w:multiLevelType w:val="hybridMultilevel"/>
    <w:tmpl w:val="D4AC72AA"/>
    <w:lvl w:ilvl="0" w:tplc="AAD8CB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AB2BCD"/>
    <w:multiLevelType w:val="hybridMultilevel"/>
    <w:tmpl w:val="34E0E7FE"/>
    <w:lvl w:ilvl="0" w:tplc="B0703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CD878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D698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1651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DCDB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E86D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2469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9659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00B5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E967F3"/>
    <w:multiLevelType w:val="hybridMultilevel"/>
    <w:tmpl w:val="4782C3F6"/>
    <w:lvl w:ilvl="0" w:tplc="2F5C6BA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E786A9C0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9EDA843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AE29B5E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2E2B728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6B82CA0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64A69CA2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7CF06D0C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C1BA8B82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525E2755"/>
    <w:multiLevelType w:val="hybridMultilevel"/>
    <w:tmpl w:val="60BC8752"/>
    <w:lvl w:ilvl="0" w:tplc="DA4656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24A5D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E0C2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44C7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9693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E895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D208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9E34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B2B2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433DDF"/>
    <w:multiLevelType w:val="hybridMultilevel"/>
    <w:tmpl w:val="B2620748"/>
    <w:lvl w:ilvl="0" w:tplc="ACE2F1C8">
      <w:start w:val="1"/>
      <w:numFmt w:val="decimal"/>
      <w:lvlText w:val="%1."/>
      <w:lvlJc w:val="left"/>
      <w:pPr>
        <w:ind w:left="720" w:hanging="360"/>
      </w:pPr>
    </w:lvl>
    <w:lvl w:ilvl="1" w:tplc="4A5C2C34">
      <w:start w:val="1"/>
      <w:numFmt w:val="lowerLetter"/>
      <w:lvlText w:val="%2."/>
      <w:lvlJc w:val="left"/>
      <w:pPr>
        <w:ind w:left="1440" w:hanging="360"/>
      </w:pPr>
    </w:lvl>
    <w:lvl w:ilvl="2" w:tplc="0D84D9B8">
      <w:start w:val="1"/>
      <w:numFmt w:val="lowerRoman"/>
      <w:lvlText w:val="%3."/>
      <w:lvlJc w:val="right"/>
      <w:pPr>
        <w:ind w:left="2160" w:hanging="180"/>
      </w:pPr>
    </w:lvl>
    <w:lvl w:ilvl="3" w:tplc="E8F6C97A">
      <w:start w:val="1"/>
      <w:numFmt w:val="decimal"/>
      <w:lvlText w:val="%4."/>
      <w:lvlJc w:val="left"/>
      <w:pPr>
        <w:ind w:left="2880" w:hanging="360"/>
      </w:pPr>
    </w:lvl>
    <w:lvl w:ilvl="4" w:tplc="F6F4ACD6">
      <w:start w:val="1"/>
      <w:numFmt w:val="lowerLetter"/>
      <w:lvlText w:val="%5."/>
      <w:lvlJc w:val="left"/>
      <w:pPr>
        <w:ind w:left="3600" w:hanging="360"/>
      </w:pPr>
    </w:lvl>
    <w:lvl w:ilvl="5" w:tplc="396A078C">
      <w:start w:val="1"/>
      <w:numFmt w:val="lowerRoman"/>
      <w:lvlText w:val="%6."/>
      <w:lvlJc w:val="right"/>
      <w:pPr>
        <w:ind w:left="4320" w:hanging="180"/>
      </w:pPr>
    </w:lvl>
    <w:lvl w:ilvl="6" w:tplc="D36EB750">
      <w:start w:val="1"/>
      <w:numFmt w:val="decimal"/>
      <w:lvlText w:val="%7."/>
      <w:lvlJc w:val="left"/>
      <w:pPr>
        <w:ind w:left="5040" w:hanging="360"/>
      </w:pPr>
    </w:lvl>
    <w:lvl w:ilvl="7" w:tplc="EF926592">
      <w:start w:val="1"/>
      <w:numFmt w:val="lowerLetter"/>
      <w:lvlText w:val="%8."/>
      <w:lvlJc w:val="left"/>
      <w:pPr>
        <w:ind w:left="5760" w:hanging="360"/>
      </w:pPr>
    </w:lvl>
    <w:lvl w:ilvl="8" w:tplc="05C6F462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CE20EC"/>
    <w:multiLevelType w:val="hybridMultilevel"/>
    <w:tmpl w:val="56349130"/>
    <w:lvl w:ilvl="0" w:tplc="83862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4896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2497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14FD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A99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DEE1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445B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9676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2C25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1D4521"/>
    <w:multiLevelType w:val="hybridMultilevel"/>
    <w:tmpl w:val="9B627002"/>
    <w:styleLink w:val="StyleBulletedCourierNew"/>
    <w:lvl w:ilvl="0" w:tplc="B49067C2">
      <w:start w:val="1"/>
      <w:numFmt w:val="bullet"/>
      <w:lvlText w:val=""/>
      <w:lvlJc w:val="left"/>
      <w:pPr>
        <w:tabs>
          <w:tab w:val="num" w:pos="864"/>
        </w:tabs>
        <w:ind w:left="864" w:hanging="504"/>
      </w:pPr>
      <w:rPr>
        <w:rFonts w:ascii="Times New Roman" w:hAnsi="Times New Roman"/>
        <w:sz w:val="24"/>
        <w:szCs w:val="24"/>
      </w:rPr>
    </w:lvl>
    <w:lvl w:ilvl="1" w:tplc="DFC4FD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2" w:tplc="FE06E7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1ED0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9E06D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9EC095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1402F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72B85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8318BE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81489E"/>
    <w:multiLevelType w:val="hybridMultilevel"/>
    <w:tmpl w:val="37284CA6"/>
    <w:lvl w:ilvl="0" w:tplc="D870D96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4D6CB4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4039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1895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92DB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EA72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AE37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42F5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4682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447F8C"/>
    <w:multiLevelType w:val="multilevel"/>
    <w:tmpl w:val="FAEE21C4"/>
    <w:lvl w:ilvl="0">
      <w:start w:val="1"/>
      <w:numFmt w:val="decimal"/>
      <w:pStyle w:val="Heading1Times"/>
      <w:suff w:val="space"/>
      <w:lvlText w:val="%1."/>
      <w:lvlJc w:val="left"/>
      <w:pPr>
        <w:ind w:left="1080" w:hanging="1080"/>
      </w:pPr>
      <w:rPr>
        <w:rFonts w:ascii="Arial" w:hAnsi="Arial" w:cs="Wingdings" w:hint="default"/>
        <w:b/>
        <w:bCs/>
        <w:i w:val="0"/>
        <w:iC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24"/>
        <w:vertAlign w:val="baseline"/>
        <w:em w:val="none"/>
      </w:rPr>
    </w:lvl>
    <w:lvl w:ilvl="1">
      <w:start w:val="1"/>
      <w:numFmt w:val="decimal"/>
      <w:pStyle w:val="Heading2Times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ascii="Times New Roman" w:hAnsi="Times New Roman" w:cs="Wingdings" w:hint="default"/>
        <w:b w:val="0"/>
        <w:bCs/>
        <w:i w:val="0"/>
        <w:iCs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hint="default"/>
      </w:rPr>
    </w:lvl>
  </w:abstractNum>
  <w:abstractNum w:abstractNumId="39" w15:restartNumberingAfterBreak="0">
    <w:nsid w:val="5FD37E55"/>
    <w:multiLevelType w:val="hybridMultilevel"/>
    <w:tmpl w:val="0409001D"/>
    <w:styleLink w:val="Style3"/>
    <w:lvl w:ilvl="0" w:tplc="ED22C9C6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</w:rPr>
    </w:lvl>
    <w:lvl w:ilvl="1" w:tplc="6310C674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FD4842EE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F5CAE7F6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795097F6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65362124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C330978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696E241C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D1821F2E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 w15:restartNumberingAfterBreak="0">
    <w:nsid w:val="60416D1C"/>
    <w:multiLevelType w:val="hybridMultilevel"/>
    <w:tmpl w:val="1FF8C18E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DAB299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3A09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74A3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26AC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EC6A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8287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4A3C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42F1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3A2780B"/>
    <w:multiLevelType w:val="hybridMultilevel"/>
    <w:tmpl w:val="0409001D"/>
    <w:styleLink w:val="StyleAfter6ptLinespacingMultiple12li"/>
    <w:lvl w:ilvl="0" w:tplc="9CA4A8C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9E84D0DC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1BBAF37C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80C0C988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0BBED77A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131C96C8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0EA8BC4A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D4CE5B04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2F82DD22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2" w15:restartNumberingAfterBreak="0">
    <w:nsid w:val="6908139A"/>
    <w:multiLevelType w:val="hybridMultilevel"/>
    <w:tmpl w:val="8A0084BC"/>
    <w:lvl w:ilvl="0" w:tplc="3D265A76">
      <w:start w:val="1"/>
      <w:numFmt w:val="lowerLetter"/>
      <w:pStyle w:val="After6ptTimes"/>
      <w:lvlText w:val="%1."/>
      <w:lvlJc w:val="left"/>
      <w:pPr>
        <w:tabs>
          <w:tab w:val="num" w:pos="864"/>
        </w:tabs>
        <w:ind w:left="864" w:hanging="504"/>
      </w:pPr>
    </w:lvl>
    <w:lvl w:ilvl="1" w:tplc="C9D68DDE">
      <w:numFmt w:val="decimal"/>
      <w:lvlText w:val=""/>
      <w:lvlJc w:val="left"/>
    </w:lvl>
    <w:lvl w:ilvl="2" w:tplc="FC341EAA">
      <w:numFmt w:val="decimal"/>
      <w:lvlText w:val=""/>
      <w:lvlJc w:val="left"/>
    </w:lvl>
    <w:lvl w:ilvl="3" w:tplc="DF24F8CA">
      <w:numFmt w:val="decimal"/>
      <w:lvlText w:val=""/>
      <w:lvlJc w:val="left"/>
    </w:lvl>
    <w:lvl w:ilvl="4" w:tplc="18DAA462">
      <w:numFmt w:val="decimal"/>
      <w:lvlText w:val=""/>
      <w:lvlJc w:val="left"/>
    </w:lvl>
    <w:lvl w:ilvl="5" w:tplc="E4ECB596">
      <w:numFmt w:val="decimal"/>
      <w:lvlText w:val=""/>
      <w:lvlJc w:val="left"/>
    </w:lvl>
    <w:lvl w:ilvl="6" w:tplc="B8DC84F2">
      <w:numFmt w:val="decimal"/>
      <w:lvlText w:val=""/>
      <w:lvlJc w:val="left"/>
    </w:lvl>
    <w:lvl w:ilvl="7" w:tplc="DF6CD504">
      <w:numFmt w:val="decimal"/>
      <w:lvlText w:val=""/>
      <w:lvlJc w:val="left"/>
    </w:lvl>
    <w:lvl w:ilvl="8" w:tplc="ACD4CD2E">
      <w:numFmt w:val="decimal"/>
      <w:lvlText w:val=""/>
      <w:lvlJc w:val="left"/>
    </w:lvl>
  </w:abstractNum>
  <w:abstractNum w:abstractNumId="43" w15:restartNumberingAfterBreak="0">
    <w:nsid w:val="70AE0F3E"/>
    <w:multiLevelType w:val="hybridMultilevel"/>
    <w:tmpl w:val="CA2200AE"/>
    <w:lvl w:ilvl="0" w:tplc="889A17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46059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C4C0A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E20E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183C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300A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16E2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F0DB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7657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657C3A"/>
    <w:multiLevelType w:val="hybridMultilevel"/>
    <w:tmpl w:val="0F92C7B0"/>
    <w:lvl w:ilvl="0" w:tplc="5E5EB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28D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1002F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1283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D605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A06D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8201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4464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2034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77308E"/>
    <w:multiLevelType w:val="hybridMultilevel"/>
    <w:tmpl w:val="ACCEE9D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D627F8"/>
    <w:multiLevelType w:val="hybridMultilevel"/>
    <w:tmpl w:val="18864666"/>
    <w:lvl w:ilvl="0" w:tplc="43A697C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2F203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66A0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90A8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74CE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52B6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FC35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DE74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AE80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9F52D6"/>
    <w:multiLevelType w:val="hybridMultilevel"/>
    <w:tmpl w:val="29CE3864"/>
    <w:lvl w:ilvl="0" w:tplc="1A1E3B7E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364" w:hanging="360"/>
      </w:pPr>
    </w:lvl>
    <w:lvl w:ilvl="2" w:tplc="0C0A001B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8" w15:restartNumberingAfterBreak="0">
    <w:nsid w:val="7D0C0CD2"/>
    <w:multiLevelType w:val="hybridMultilevel"/>
    <w:tmpl w:val="06BA48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46"/>
  </w:num>
  <w:num w:numId="3">
    <w:abstractNumId w:val="35"/>
  </w:num>
  <w:num w:numId="4">
    <w:abstractNumId w:val="43"/>
  </w:num>
  <w:num w:numId="5">
    <w:abstractNumId w:val="13"/>
  </w:num>
  <w:num w:numId="6">
    <w:abstractNumId w:val="37"/>
  </w:num>
  <w:num w:numId="7">
    <w:abstractNumId w:val="19"/>
  </w:num>
  <w:num w:numId="8">
    <w:abstractNumId w:val="31"/>
  </w:num>
  <w:num w:numId="9">
    <w:abstractNumId w:val="3"/>
  </w:num>
  <w:num w:numId="10">
    <w:abstractNumId w:val="23"/>
  </w:num>
  <w:num w:numId="11">
    <w:abstractNumId w:val="40"/>
  </w:num>
  <w:num w:numId="12">
    <w:abstractNumId w:val="8"/>
  </w:num>
  <w:num w:numId="13">
    <w:abstractNumId w:val="18"/>
  </w:num>
  <w:num w:numId="14">
    <w:abstractNumId w:val="26"/>
  </w:num>
  <w:num w:numId="15">
    <w:abstractNumId w:val="29"/>
  </w:num>
  <w:num w:numId="16">
    <w:abstractNumId w:val="20"/>
  </w:num>
  <w:num w:numId="17">
    <w:abstractNumId w:val="32"/>
  </w:num>
  <w:num w:numId="18">
    <w:abstractNumId w:val="25"/>
  </w:num>
  <w:num w:numId="19">
    <w:abstractNumId w:val="5"/>
  </w:num>
  <w:num w:numId="20">
    <w:abstractNumId w:val="14"/>
  </w:num>
  <w:num w:numId="21">
    <w:abstractNumId w:val="34"/>
  </w:num>
  <w:num w:numId="22">
    <w:abstractNumId w:val="44"/>
  </w:num>
  <w:num w:numId="23">
    <w:abstractNumId w:val="6"/>
  </w:num>
  <w:num w:numId="24">
    <w:abstractNumId w:val="2"/>
  </w:num>
  <w:num w:numId="25">
    <w:abstractNumId w:val="9"/>
  </w:num>
  <w:num w:numId="26">
    <w:abstractNumId w:val="12"/>
  </w:num>
  <w:num w:numId="27">
    <w:abstractNumId w:val="27"/>
  </w:num>
  <w:num w:numId="28">
    <w:abstractNumId w:val="28"/>
  </w:num>
  <w:num w:numId="29">
    <w:abstractNumId w:val="30"/>
  </w:num>
  <w:num w:numId="30">
    <w:abstractNumId w:val="24"/>
  </w:num>
  <w:num w:numId="31">
    <w:abstractNumId w:val="45"/>
  </w:num>
  <w:num w:numId="32">
    <w:abstractNumId w:val="0"/>
  </w:num>
  <w:num w:numId="33">
    <w:abstractNumId w:val="42"/>
  </w:num>
  <w:num w:numId="34">
    <w:abstractNumId w:val="41"/>
  </w:num>
  <w:num w:numId="35">
    <w:abstractNumId w:val="15"/>
  </w:num>
  <w:num w:numId="36">
    <w:abstractNumId w:val="11"/>
  </w:num>
  <w:num w:numId="37">
    <w:abstractNumId w:val="17"/>
  </w:num>
  <w:num w:numId="38">
    <w:abstractNumId w:val="38"/>
  </w:num>
  <w:num w:numId="39">
    <w:abstractNumId w:val="16"/>
  </w:num>
  <w:num w:numId="40">
    <w:abstractNumId w:val="36"/>
  </w:num>
  <w:num w:numId="41">
    <w:abstractNumId w:val="39"/>
  </w:num>
  <w:num w:numId="42">
    <w:abstractNumId w:val="7"/>
  </w:num>
  <w:num w:numId="43">
    <w:abstractNumId w:val="4"/>
  </w:num>
  <w:num w:numId="44">
    <w:abstractNumId w:val="47"/>
  </w:num>
  <w:num w:numId="45">
    <w:abstractNumId w:val="10"/>
  </w:num>
  <w:num w:numId="46">
    <w:abstractNumId w:val="1"/>
  </w:num>
  <w:num w:numId="47">
    <w:abstractNumId w:val="22"/>
  </w:num>
  <w:num w:numId="48">
    <w:abstractNumId w:val="48"/>
  </w:num>
  <w:num w:numId="49">
    <w:abstractNumId w:val="21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988"/>
    <w:rsid w:val="00026803"/>
    <w:rsid w:val="00037856"/>
    <w:rsid w:val="000432B6"/>
    <w:rsid w:val="000632BE"/>
    <w:rsid w:val="00074307"/>
    <w:rsid w:val="00090C62"/>
    <w:rsid w:val="000A56E4"/>
    <w:rsid w:val="000B566A"/>
    <w:rsid w:val="000D38DE"/>
    <w:rsid w:val="000E1BB1"/>
    <w:rsid w:val="000F500F"/>
    <w:rsid w:val="000F5988"/>
    <w:rsid w:val="001211CE"/>
    <w:rsid w:val="001440D6"/>
    <w:rsid w:val="001449C7"/>
    <w:rsid w:val="0015353F"/>
    <w:rsid w:val="00156877"/>
    <w:rsid w:val="00170483"/>
    <w:rsid w:val="001922E5"/>
    <w:rsid w:val="00194E42"/>
    <w:rsid w:val="00214D89"/>
    <w:rsid w:val="00215EAE"/>
    <w:rsid w:val="002171AC"/>
    <w:rsid w:val="00251D26"/>
    <w:rsid w:val="00255499"/>
    <w:rsid w:val="0027707D"/>
    <w:rsid w:val="00293046"/>
    <w:rsid w:val="002B0364"/>
    <w:rsid w:val="002B2229"/>
    <w:rsid w:val="002B2FD5"/>
    <w:rsid w:val="002C1265"/>
    <w:rsid w:val="002D3654"/>
    <w:rsid w:val="00301F03"/>
    <w:rsid w:val="003046C0"/>
    <w:rsid w:val="003237A6"/>
    <w:rsid w:val="003378F6"/>
    <w:rsid w:val="00344DC1"/>
    <w:rsid w:val="00345275"/>
    <w:rsid w:val="003571F3"/>
    <w:rsid w:val="003635ED"/>
    <w:rsid w:val="0039219E"/>
    <w:rsid w:val="003C4A78"/>
    <w:rsid w:val="004177C6"/>
    <w:rsid w:val="00431ED6"/>
    <w:rsid w:val="00433E27"/>
    <w:rsid w:val="004374E3"/>
    <w:rsid w:val="00467199"/>
    <w:rsid w:val="00476DCE"/>
    <w:rsid w:val="00482A9B"/>
    <w:rsid w:val="00483EE0"/>
    <w:rsid w:val="00493B5C"/>
    <w:rsid w:val="004A0501"/>
    <w:rsid w:val="004B763A"/>
    <w:rsid w:val="004C589E"/>
    <w:rsid w:val="004D0B34"/>
    <w:rsid w:val="004D0B36"/>
    <w:rsid w:val="005034ED"/>
    <w:rsid w:val="00504C03"/>
    <w:rsid w:val="00515DBD"/>
    <w:rsid w:val="0052293E"/>
    <w:rsid w:val="00534180"/>
    <w:rsid w:val="005344F1"/>
    <w:rsid w:val="005432B9"/>
    <w:rsid w:val="005558BE"/>
    <w:rsid w:val="00573AEF"/>
    <w:rsid w:val="00574B5C"/>
    <w:rsid w:val="005A0BD4"/>
    <w:rsid w:val="005C3B0E"/>
    <w:rsid w:val="005D12A5"/>
    <w:rsid w:val="005F6AC8"/>
    <w:rsid w:val="005F78A0"/>
    <w:rsid w:val="006124A7"/>
    <w:rsid w:val="0061544B"/>
    <w:rsid w:val="00634280"/>
    <w:rsid w:val="00645AF8"/>
    <w:rsid w:val="006615DB"/>
    <w:rsid w:val="00667AF2"/>
    <w:rsid w:val="00676AFE"/>
    <w:rsid w:val="00676D2F"/>
    <w:rsid w:val="006778F8"/>
    <w:rsid w:val="0069634C"/>
    <w:rsid w:val="006A6109"/>
    <w:rsid w:val="006B04DA"/>
    <w:rsid w:val="006B2D6B"/>
    <w:rsid w:val="006C16DE"/>
    <w:rsid w:val="006C4F24"/>
    <w:rsid w:val="006D5565"/>
    <w:rsid w:val="006E4FCF"/>
    <w:rsid w:val="0070234C"/>
    <w:rsid w:val="00702ABF"/>
    <w:rsid w:val="00717080"/>
    <w:rsid w:val="0071788A"/>
    <w:rsid w:val="007212EC"/>
    <w:rsid w:val="007433FC"/>
    <w:rsid w:val="007603BE"/>
    <w:rsid w:val="00766BDB"/>
    <w:rsid w:val="00780831"/>
    <w:rsid w:val="007819CF"/>
    <w:rsid w:val="00795EBB"/>
    <w:rsid w:val="007A2C68"/>
    <w:rsid w:val="007B06C9"/>
    <w:rsid w:val="007B3907"/>
    <w:rsid w:val="007B4A29"/>
    <w:rsid w:val="007B7E83"/>
    <w:rsid w:val="007C01CE"/>
    <w:rsid w:val="007C2532"/>
    <w:rsid w:val="007D29FF"/>
    <w:rsid w:val="007D775F"/>
    <w:rsid w:val="007E57E8"/>
    <w:rsid w:val="007E7230"/>
    <w:rsid w:val="00803768"/>
    <w:rsid w:val="0082247D"/>
    <w:rsid w:val="0082570E"/>
    <w:rsid w:val="008305EE"/>
    <w:rsid w:val="00832A1E"/>
    <w:rsid w:val="008378E8"/>
    <w:rsid w:val="00872AD8"/>
    <w:rsid w:val="00874DD5"/>
    <w:rsid w:val="008C08EA"/>
    <w:rsid w:val="008C10D2"/>
    <w:rsid w:val="008E09B7"/>
    <w:rsid w:val="008F238B"/>
    <w:rsid w:val="008F55DF"/>
    <w:rsid w:val="00911AFA"/>
    <w:rsid w:val="0091380E"/>
    <w:rsid w:val="0093158C"/>
    <w:rsid w:val="009320B5"/>
    <w:rsid w:val="00955DF5"/>
    <w:rsid w:val="009600B1"/>
    <w:rsid w:val="00982DEC"/>
    <w:rsid w:val="00984B30"/>
    <w:rsid w:val="00986186"/>
    <w:rsid w:val="00986857"/>
    <w:rsid w:val="00990E6C"/>
    <w:rsid w:val="00993EBA"/>
    <w:rsid w:val="009B1331"/>
    <w:rsid w:val="009D025B"/>
    <w:rsid w:val="009D3FDA"/>
    <w:rsid w:val="009D75B8"/>
    <w:rsid w:val="009D7EDA"/>
    <w:rsid w:val="009F0083"/>
    <w:rsid w:val="00A04C7B"/>
    <w:rsid w:val="00A23685"/>
    <w:rsid w:val="00A2693F"/>
    <w:rsid w:val="00A37A35"/>
    <w:rsid w:val="00A404A7"/>
    <w:rsid w:val="00A465BE"/>
    <w:rsid w:val="00A50A20"/>
    <w:rsid w:val="00A5394C"/>
    <w:rsid w:val="00A61603"/>
    <w:rsid w:val="00A84724"/>
    <w:rsid w:val="00AA2AB0"/>
    <w:rsid w:val="00AA3761"/>
    <w:rsid w:val="00AA4833"/>
    <w:rsid w:val="00AB6AC4"/>
    <w:rsid w:val="00AC0702"/>
    <w:rsid w:val="00AC2006"/>
    <w:rsid w:val="00AC5935"/>
    <w:rsid w:val="00AC5EAD"/>
    <w:rsid w:val="00AF1F68"/>
    <w:rsid w:val="00B00C7C"/>
    <w:rsid w:val="00B366E0"/>
    <w:rsid w:val="00B52A7D"/>
    <w:rsid w:val="00B65C13"/>
    <w:rsid w:val="00B83DF9"/>
    <w:rsid w:val="00BA7E3C"/>
    <w:rsid w:val="00BB582D"/>
    <w:rsid w:val="00BD3959"/>
    <w:rsid w:val="00BD4AD6"/>
    <w:rsid w:val="00C154D7"/>
    <w:rsid w:val="00C34AC0"/>
    <w:rsid w:val="00C46FEF"/>
    <w:rsid w:val="00C60FCC"/>
    <w:rsid w:val="00C640AF"/>
    <w:rsid w:val="00C91B4B"/>
    <w:rsid w:val="00C95BAE"/>
    <w:rsid w:val="00CC2B75"/>
    <w:rsid w:val="00CD0367"/>
    <w:rsid w:val="00CE453A"/>
    <w:rsid w:val="00D168AC"/>
    <w:rsid w:val="00D169D3"/>
    <w:rsid w:val="00D23A4D"/>
    <w:rsid w:val="00D56FA5"/>
    <w:rsid w:val="00D61811"/>
    <w:rsid w:val="00D706C0"/>
    <w:rsid w:val="00DB1AD2"/>
    <w:rsid w:val="00DB51A1"/>
    <w:rsid w:val="00DB6D6A"/>
    <w:rsid w:val="00DD526F"/>
    <w:rsid w:val="00DE4BB6"/>
    <w:rsid w:val="00E03079"/>
    <w:rsid w:val="00E04DDD"/>
    <w:rsid w:val="00E223FB"/>
    <w:rsid w:val="00E43F34"/>
    <w:rsid w:val="00E5102F"/>
    <w:rsid w:val="00E55C51"/>
    <w:rsid w:val="00E61C96"/>
    <w:rsid w:val="00E839D4"/>
    <w:rsid w:val="00E848A1"/>
    <w:rsid w:val="00E93C01"/>
    <w:rsid w:val="00EA517B"/>
    <w:rsid w:val="00EA6395"/>
    <w:rsid w:val="00EB1A81"/>
    <w:rsid w:val="00EC2991"/>
    <w:rsid w:val="00EC4AF6"/>
    <w:rsid w:val="00EE40E4"/>
    <w:rsid w:val="00EF2144"/>
    <w:rsid w:val="00EF4799"/>
    <w:rsid w:val="00F00137"/>
    <w:rsid w:val="00F016FD"/>
    <w:rsid w:val="00F072CD"/>
    <w:rsid w:val="00F20FD3"/>
    <w:rsid w:val="00F27794"/>
    <w:rsid w:val="00F30957"/>
    <w:rsid w:val="00F30CEC"/>
    <w:rsid w:val="00F417DD"/>
    <w:rsid w:val="00F47508"/>
    <w:rsid w:val="00F52914"/>
    <w:rsid w:val="00F6292B"/>
    <w:rsid w:val="00F65441"/>
    <w:rsid w:val="00F73851"/>
    <w:rsid w:val="00F7530B"/>
    <w:rsid w:val="00F76E1E"/>
    <w:rsid w:val="00F87F18"/>
    <w:rsid w:val="00FA303A"/>
    <w:rsid w:val="00FB50D6"/>
    <w:rsid w:val="00FC077C"/>
    <w:rsid w:val="00FE2FB4"/>
    <w:rsid w:val="00FF052C"/>
    <w:rsid w:val="00FF77BA"/>
    <w:rsid w:val="0CF2D411"/>
    <w:rsid w:val="2AA26D7E"/>
    <w:rsid w:val="44F6B14A"/>
    <w:rsid w:val="4E5C9DB2"/>
    <w:rsid w:val="53E68F7D"/>
    <w:rsid w:val="5B7C79C3"/>
    <w:rsid w:val="647744CD"/>
    <w:rsid w:val="6954A580"/>
    <w:rsid w:val="6B793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477CAF7"/>
  <w15:docId w15:val="{FD5B14E9-6684-8A4D-AAD0-188D35A8E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5EBB"/>
    <w:rPr>
      <w:rFonts w:ascii="Times New Roman" w:eastAsia="Times New Roman" w:hAnsi="Times New Roman" w:cs="Times New Roman"/>
      <w:lang w:eastAsia="es-MX"/>
    </w:rPr>
  </w:style>
  <w:style w:type="paragraph" w:styleId="Ttulo1">
    <w:name w:val="heading 1"/>
    <w:basedOn w:val="Normal"/>
    <w:next w:val="Normal"/>
    <w:link w:val="Ttulo1Car"/>
    <w:rsid w:val="00DB51A1"/>
    <w:pPr>
      <w:keepNext/>
      <w:widowControl w:val="0"/>
      <w:tabs>
        <w:tab w:val="center" w:pos="360"/>
      </w:tabs>
      <w:spacing w:after="58"/>
      <w:outlineLvl w:val="0"/>
    </w:pPr>
    <w:rPr>
      <w:rFonts w:ascii="Arial" w:hAnsi="Arial"/>
      <w:b/>
      <w:i/>
      <w:snapToGrid w:val="0"/>
      <w:szCs w:val="20"/>
      <w:lang w:val="x-none" w:eastAsia="x-none"/>
    </w:rPr>
  </w:style>
  <w:style w:type="paragraph" w:styleId="Ttulo2">
    <w:name w:val="heading 2"/>
    <w:basedOn w:val="Normal"/>
    <w:next w:val="Normal"/>
    <w:link w:val="Ttulo2Car"/>
    <w:qFormat/>
    <w:rsid w:val="00DB51A1"/>
    <w:pPr>
      <w:keepNext/>
      <w:spacing w:before="240" w:after="60" w:line="360" w:lineRule="auto"/>
      <w:ind w:left="284"/>
      <w:outlineLvl w:val="1"/>
    </w:pPr>
    <w:rPr>
      <w:rFonts w:ascii="Arial" w:hAnsi="Arial"/>
      <w:b/>
      <w:bCs/>
      <w:iCs/>
      <w:szCs w:val="28"/>
      <w:u w:val="single"/>
      <w:lang w:val="x-none" w:eastAsia="x-none"/>
    </w:rPr>
  </w:style>
  <w:style w:type="paragraph" w:styleId="Ttulo3">
    <w:name w:val="heading 3"/>
    <w:basedOn w:val="Ttulo2"/>
    <w:next w:val="Sangradetextonormal"/>
    <w:link w:val="Ttulo3Car"/>
    <w:qFormat/>
    <w:rsid w:val="00DB51A1"/>
    <w:pPr>
      <w:spacing w:after="120"/>
      <w:ind w:left="567"/>
      <w:outlineLvl w:val="2"/>
    </w:pPr>
    <w:rPr>
      <w:i/>
      <w:szCs w:val="24"/>
      <w:u w:val="none"/>
    </w:rPr>
  </w:style>
  <w:style w:type="paragraph" w:styleId="Ttulo7">
    <w:name w:val="heading 7"/>
    <w:basedOn w:val="Normal"/>
    <w:next w:val="Normal"/>
    <w:link w:val="Ttulo7Car"/>
    <w:qFormat/>
    <w:rsid w:val="00DB51A1"/>
    <w:pPr>
      <w:spacing w:before="240" w:after="60"/>
      <w:outlineLvl w:val="6"/>
    </w:pPr>
    <w:rPr>
      <w:rFonts w:ascii="Arial" w:hAnsi="Arial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0F598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C4AF6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EC4AF6"/>
  </w:style>
  <w:style w:type="paragraph" w:styleId="NormalWeb">
    <w:name w:val="Normal (Web)"/>
    <w:basedOn w:val="Normal"/>
    <w:uiPriority w:val="99"/>
    <w:unhideWhenUsed/>
    <w:rsid w:val="00EC4AF6"/>
    <w:pPr>
      <w:spacing w:before="100" w:beforeAutospacing="1" w:after="100" w:afterAutospacing="1"/>
    </w:pPr>
    <w:rPr>
      <w:lang w:eastAsia="es-ES_tradnl"/>
    </w:rPr>
  </w:style>
  <w:style w:type="paragraph" w:styleId="Textonotapie">
    <w:name w:val="footnote text"/>
    <w:basedOn w:val="Normal"/>
    <w:link w:val="TextonotapieCar"/>
    <w:unhideWhenUsed/>
    <w:rsid w:val="006B04D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6B04DA"/>
    <w:rPr>
      <w:sz w:val="20"/>
      <w:szCs w:val="20"/>
    </w:rPr>
  </w:style>
  <w:style w:type="character" w:styleId="Refdenotaalpie">
    <w:name w:val="footnote reference"/>
    <w:basedOn w:val="Fuentedeprrafopredeter"/>
    <w:unhideWhenUsed/>
    <w:rsid w:val="006B04DA"/>
    <w:rPr>
      <w:vertAlign w:val="superscript"/>
    </w:rPr>
  </w:style>
  <w:style w:type="character" w:customStyle="1" w:styleId="highwire-citation-authors">
    <w:name w:val="highwire-citation-authors"/>
    <w:basedOn w:val="Fuentedeprrafopredeter"/>
    <w:rsid w:val="00BD4AD6"/>
  </w:style>
  <w:style w:type="character" w:customStyle="1" w:styleId="highwire-citation-author">
    <w:name w:val="highwire-citation-author"/>
    <w:basedOn w:val="Fuentedeprrafopredeter"/>
    <w:rsid w:val="00BD4AD6"/>
  </w:style>
  <w:style w:type="character" w:customStyle="1" w:styleId="nlm-surname">
    <w:name w:val="nlm-surname"/>
    <w:basedOn w:val="Fuentedeprrafopredeter"/>
    <w:rsid w:val="00BD4AD6"/>
  </w:style>
  <w:style w:type="character" w:customStyle="1" w:styleId="citation-et">
    <w:name w:val="citation-et"/>
    <w:basedOn w:val="Fuentedeprrafopredeter"/>
    <w:rsid w:val="00BD4AD6"/>
  </w:style>
  <w:style w:type="character" w:customStyle="1" w:styleId="highwire-cite-metadata-journal">
    <w:name w:val="highwire-cite-metadata-journal"/>
    <w:basedOn w:val="Fuentedeprrafopredeter"/>
    <w:rsid w:val="00BD4AD6"/>
  </w:style>
  <w:style w:type="character" w:customStyle="1" w:styleId="highwire-cite-metadata-year">
    <w:name w:val="highwire-cite-metadata-year"/>
    <w:basedOn w:val="Fuentedeprrafopredeter"/>
    <w:rsid w:val="00BD4AD6"/>
  </w:style>
  <w:style w:type="character" w:customStyle="1" w:styleId="highwire-cite-metadata-volume">
    <w:name w:val="highwire-cite-metadata-volume"/>
    <w:basedOn w:val="Fuentedeprrafopredeter"/>
    <w:rsid w:val="00BD4AD6"/>
  </w:style>
  <w:style w:type="character" w:customStyle="1" w:styleId="highwire-cite-metadata-pages">
    <w:name w:val="highwire-cite-metadata-pages"/>
    <w:basedOn w:val="Fuentedeprrafopredeter"/>
    <w:rsid w:val="00BD4AD6"/>
  </w:style>
  <w:style w:type="paragraph" w:styleId="Sinespaciado">
    <w:name w:val="No Spacing"/>
    <w:uiPriority w:val="1"/>
    <w:qFormat/>
    <w:rsid w:val="00A37A35"/>
  </w:style>
  <w:style w:type="paragraph" w:styleId="Textodeglobo">
    <w:name w:val="Balloon Text"/>
    <w:basedOn w:val="Normal"/>
    <w:link w:val="TextodegloboCar"/>
    <w:uiPriority w:val="99"/>
    <w:unhideWhenUsed/>
    <w:rsid w:val="00534180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534180"/>
    <w:rPr>
      <w:rFonts w:ascii="Times New Roman" w:hAnsi="Times New Roman" w:cs="Times New Roman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DB51A1"/>
    <w:rPr>
      <w:rFonts w:ascii="Arial" w:eastAsia="Times New Roman" w:hAnsi="Arial" w:cs="Times New Roman"/>
      <w:b/>
      <w:i/>
      <w:snapToGrid w:val="0"/>
      <w:szCs w:val="20"/>
      <w:lang w:val="x-none" w:eastAsia="x-none"/>
    </w:rPr>
  </w:style>
  <w:style w:type="character" w:customStyle="1" w:styleId="Ttulo2Car">
    <w:name w:val="Título 2 Car"/>
    <w:basedOn w:val="Fuentedeprrafopredeter"/>
    <w:link w:val="Ttulo2"/>
    <w:rsid w:val="00DB51A1"/>
    <w:rPr>
      <w:rFonts w:ascii="Arial" w:eastAsia="Times New Roman" w:hAnsi="Arial" w:cs="Times New Roman"/>
      <w:b/>
      <w:bCs/>
      <w:iCs/>
      <w:szCs w:val="28"/>
      <w:u w:val="single"/>
      <w:lang w:val="x-none" w:eastAsia="x-none"/>
    </w:rPr>
  </w:style>
  <w:style w:type="character" w:customStyle="1" w:styleId="Ttulo3Car">
    <w:name w:val="Título 3 Car"/>
    <w:basedOn w:val="Fuentedeprrafopredeter"/>
    <w:link w:val="Ttulo3"/>
    <w:rsid w:val="00DB51A1"/>
    <w:rPr>
      <w:rFonts w:ascii="Arial" w:eastAsia="Times New Roman" w:hAnsi="Arial" w:cs="Times New Roman"/>
      <w:b/>
      <w:bCs/>
      <w:i/>
      <w:iCs/>
      <w:lang w:val="x-none" w:eastAsia="x-none"/>
    </w:rPr>
  </w:style>
  <w:style w:type="character" w:customStyle="1" w:styleId="Ttulo7Car">
    <w:name w:val="Título 7 Car"/>
    <w:basedOn w:val="Fuentedeprrafopredeter"/>
    <w:link w:val="Ttulo7"/>
    <w:rsid w:val="00DB51A1"/>
    <w:rPr>
      <w:rFonts w:ascii="Arial" w:eastAsia="Times New Roman" w:hAnsi="Arial" w:cs="Times New Roman"/>
      <w:lang w:val="x-none" w:eastAsia="x-none"/>
    </w:rPr>
  </w:style>
  <w:style w:type="character" w:customStyle="1" w:styleId="Fontepargpadro2">
    <w:name w:val="Fonte parág. padrão2"/>
    <w:rsid w:val="00DB51A1"/>
  </w:style>
  <w:style w:type="character" w:customStyle="1" w:styleId="Absatz-Standardschriftart">
    <w:name w:val="Absatz-Standardschriftart"/>
    <w:rsid w:val="00DB51A1"/>
  </w:style>
  <w:style w:type="character" w:customStyle="1" w:styleId="Fontepargpadro1">
    <w:name w:val="Fonte parág. padrão1"/>
    <w:rsid w:val="00DB51A1"/>
  </w:style>
  <w:style w:type="character" w:customStyle="1" w:styleId="WW-Absatz-Standardschriftart">
    <w:name w:val="WW-Absatz-Standardschriftart"/>
    <w:rsid w:val="00DB51A1"/>
  </w:style>
  <w:style w:type="character" w:customStyle="1" w:styleId="Fuentedeprrafopredeter1">
    <w:name w:val="Fuente de párrafo predeter.1"/>
    <w:rsid w:val="00DB51A1"/>
  </w:style>
  <w:style w:type="character" w:styleId="Textoennegrita">
    <w:name w:val="Strong"/>
    <w:uiPriority w:val="22"/>
    <w:qFormat/>
    <w:rsid w:val="00DB51A1"/>
    <w:rPr>
      <w:b/>
      <w:bCs/>
    </w:rPr>
  </w:style>
  <w:style w:type="character" w:customStyle="1" w:styleId="il">
    <w:name w:val="il"/>
    <w:basedOn w:val="Fuentedeprrafopredeter1"/>
    <w:rsid w:val="00DB51A1"/>
  </w:style>
  <w:style w:type="character" w:customStyle="1" w:styleId="longtext1">
    <w:name w:val="long_text1"/>
    <w:rsid w:val="00DB51A1"/>
    <w:rPr>
      <w:sz w:val="20"/>
      <w:szCs w:val="20"/>
    </w:rPr>
  </w:style>
  <w:style w:type="character" w:customStyle="1" w:styleId="Refdecomentario1">
    <w:name w:val="Ref. de comentario1"/>
    <w:rsid w:val="00DB51A1"/>
    <w:rPr>
      <w:sz w:val="18"/>
      <w:szCs w:val="18"/>
    </w:rPr>
  </w:style>
  <w:style w:type="character" w:customStyle="1" w:styleId="TextodecomentrioChar">
    <w:name w:val="Texto de comentário Char"/>
    <w:rsid w:val="00DB51A1"/>
    <w:rPr>
      <w:sz w:val="24"/>
      <w:szCs w:val="24"/>
      <w:lang w:val="pt-BR" w:eastAsia="ar-SA" w:bidi="ar-SA"/>
    </w:rPr>
  </w:style>
  <w:style w:type="character" w:customStyle="1" w:styleId="src">
    <w:name w:val="src"/>
    <w:basedOn w:val="Fuentedeprrafopredeter1"/>
    <w:rsid w:val="00DB51A1"/>
  </w:style>
  <w:style w:type="character" w:customStyle="1" w:styleId="jrnl">
    <w:name w:val="jrnl"/>
    <w:basedOn w:val="Fuentedeprrafopredeter1"/>
    <w:rsid w:val="00DB51A1"/>
  </w:style>
  <w:style w:type="character" w:customStyle="1" w:styleId="AssuntodocomentrioChar">
    <w:name w:val="Assunto do comentário Char"/>
    <w:rsid w:val="00DB51A1"/>
    <w:rPr>
      <w:b/>
      <w:bCs/>
      <w:sz w:val="24"/>
      <w:szCs w:val="24"/>
      <w:lang w:val="pt-BR" w:eastAsia="ar-SA" w:bidi="ar-SA"/>
    </w:rPr>
  </w:style>
  <w:style w:type="character" w:customStyle="1" w:styleId="CabealhoChar">
    <w:name w:val="Cabeçalho Char"/>
    <w:uiPriority w:val="99"/>
    <w:rsid w:val="00DB51A1"/>
    <w:rPr>
      <w:sz w:val="24"/>
      <w:szCs w:val="24"/>
    </w:rPr>
  </w:style>
  <w:style w:type="character" w:customStyle="1" w:styleId="RodapChar">
    <w:name w:val="Rodapé Char"/>
    <w:uiPriority w:val="99"/>
    <w:rsid w:val="00DB51A1"/>
    <w:rPr>
      <w:sz w:val="24"/>
      <w:szCs w:val="24"/>
    </w:rPr>
  </w:style>
  <w:style w:type="character" w:customStyle="1" w:styleId="ListLabel1">
    <w:name w:val="ListLabel 1"/>
    <w:rsid w:val="00DB51A1"/>
    <w:rPr>
      <w:sz w:val="24"/>
    </w:rPr>
  </w:style>
  <w:style w:type="character" w:customStyle="1" w:styleId="ListLabel2">
    <w:name w:val="ListLabel 2"/>
    <w:rsid w:val="00DB51A1"/>
    <w:rPr>
      <w:b w:val="0"/>
    </w:rPr>
  </w:style>
  <w:style w:type="character" w:customStyle="1" w:styleId="ListLabel3">
    <w:name w:val="ListLabel 3"/>
    <w:rsid w:val="00DB51A1"/>
    <w:rPr>
      <w:b/>
    </w:rPr>
  </w:style>
  <w:style w:type="character" w:customStyle="1" w:styleId="NumberingSymbols">
    <w:name w:val="Numbering Symbols"/>
    <w:rsid w:val="00DB51A1"/>
  </w:style>
  <w:style w:type="character" w:customStyle="1" w:styleId="TextodebaloChar">
    <w:name w:val="Texto de balão Char"/>
    <w:rsid w:val="00DB51A1"/>
    <w:rPr>
      <w:rFonts w:ascii="Tahoma" w:eastAsia="Arial Unicode MS" w:hAnsi="Tahoma" w:cs="Mangal"/>
      <w:color w:val="000000"/>
      <w:kern w:val="1"/>
      <w:sz w:val="16"/>
      <w:szCs w:val="14"/>
      <w:lang w:val="pt-BR" w:eastAsia="hi-IN" w:bidi="hi-IN"/>
    </w:rPr>
  </w:style>
  <w:style w:type="character" w:customStyle="1" w:styleId="Refdecomentrio1">
    <w:name w:val="Ref. de comentário1"/>
    <w:rsid w:val="00DB51A1"/>
    <w:rPr>
      <w:sz w:val="16"/>
      <w:szCs w:val="16"/>
    </w:rPr>
  </w:style>
  <w:style w:type="character" w:customStyle="1" w:styleId="TextodecomentrioChar1">
    <w:name w:val="Texto de comentário Char1"/>
    <w:rsid w:val="00DB51A1"/>
    <w:rPr>
      <w:rFonts w:ascii="HelveticaNeueLT Std" w:eastAsia="Arial Unicode MS" w:hAnsi="HelveticaNeueLT Std" w:cs="Mangal"/>
      <w:color w:val="000000"/>
      <w:kern w:val="1"/>
      <w:szCs w:val="18"/>
      <w:lang w:val="pt-BR" w:eastAsia="hi-IN" w:bidi="hi-IN"/>
    </w:rPr>
  </w:style>
  <w:style w:type="character" w:customStyle="1" w:styleId="AssuntodocomentrioChar1">
    <w:name w:val="Assunto do comentário Char1"/>
    <w:rsid w:val="00DB51A1"/>
    <w:rPr>
      <w:rFonts w:ascii="HelveticaNeueLT Std" w:eastAsia="Arial Unicode MS" w:hAnsi="HelveticaNeueLT Std" w:cs="Mangal"/>
      <w:b/>
      <w:bCs/>
      <w:color w:val="000000"/>
      <w:kern w:val="1"/>
      <w:szCs w:val="18"/>
      <w:lang w:val="pt-BR" w:eastAsia="hi-IN" w:bidi="hi-IN"/>
    </w:rPr>
  </w:style>
  <w:style w:type="character" w:customStyle="1" w:styleId="apple-style-span">
    <w:name w:val="apple-style-span"/>
    <w:basedOn w:val="Fontepargpadro1"/>
    <w:rsid w:val="00DB51A1"/>
  </w:style>
  <w:style w:type="character" w:customStyle="1" w:styleId="longtext">
    <w:name w:val="long_text"/>
    <w:basedOn w:val="Fontepargpadro1"/>
    <w:rsid w:val="00DB51A1"/>
  </w:style>
  <w:style w:type="character" w:customStyle="1" w:styleId="hps">
    <w:name w:val="hps"/>
    <w:basedOn w:val="Fontepargpadro1"/>
    <w:rsid w:val="00DB51A1"/>
  </w:style>
  <w:style w:type="character" w:customStyle="1" w:styleId="atn">
    <w:name w:val="atn"/>
    <w:basedOn w:val="Fontepargpadro1"/>
    <w:rsid w:val="00DB51A1"/>
  </w:style>
  <w:style w:type="paragraph" w:customStyle="1" w:styleId="Heading">
    <w:name w:val="Heading"/>
    <w:basedOn w:val="Normal"/>
    <w:next w:val="Textoindependiente"/>
    <w:rsid w:val="00DB51A1"/>
    <w:pPr>
      <w:keepNext/>
      <w:suppressAutoHyphens/>
      <w:spacing w:before="240" w:after="120"/>
    </w:pPr>
    <w:rPr>
      <w:rFonts w:ascii="Arial" w:eastAsia="Arial Unicode MS" w:hAnsi="Arial" w:cs="Arial Unicode MS"/>
      <w:color w:val="000000"/>
      <w:kern w:val="1"/>
      <w:sz w:val="28"/>
      <w:szCs w:val="28"/>
      <w:lang w:val="pt-BR" w:eastAsia="hi-IN" w:bidi="hi-IN"/>
    </w:rPr>
  </w:style>
  <w:style w:type="paragraph" w:styleId="Textoindependiente">
    <w:name w:val="Body Text"/>
    <w:basedOn w:val="Normal"/>
    <w:link w:val="TextoindependienteCar"/>
    <w:uiPriority w:val="1"/>
    <w:qFormat/>
    <w:rsid w:val="00DB51A1"/>
    <w:pPr>
      <w:suppressAutoHyphens/>
      <w:spacing w:after="120"/>
    </w:pPr>
    <w:rPr>
      <w:rFonts w:ascii="HelveticaNeueLT Std" w:eastAsia="Arial Unicode MS" w:hAnsi="HelveticaNeueLT Std" w:cs="HelveticaNeueLT Std"/>
      <w:color w:val="000000"/>
      <w:kern w:val="1"/>
      <w:lang w:val="pt-BR" w:eastAsia="hi-IN" w:bidi="hi-IN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B51A1"/>
    <w:rPr>
      <w:rFonts w:ascii="HelveticaNeueLT Std" w:eastAsia="Arial Unicode MS" w:hAnsi="HelveticaNeueLT Std" w:cs="HelveticaNeueLT Std"/>
      <w:color w:val="000000"/>
      <w:kern w:val="1"/>
      <w:lang w:val="pt-BR" w:eastAsia="hi-IN" w:bidi="hi-IN"/>
    </w:rPr>
  </w:style>
  <w:style w:type="paragraph" w:styleId="Lista">
    <w:name w:val="List"/>
    <w:basedOn w:val="Textoindependiente"/>
    <w:rsid w:val="00DB51A1"/>
  </w:style>
  <w:style w:type="paragraph" w:styleId="Descripcin">
    <w:name w:val="caption"/>
    <w:basedOn w:val="Normal"/>
    <w:uiPriority w:val="35"/>
    <w:qFormat/>
    <w:rsid w:val="00DB51A1"/>
    <w:pPr>
      <w:suppressLineNumbers/>
      <w:suppressAutoHyphens/>
      <w:spacing w:before="120" w:after="120"/>
    </w:pPr>
    <w:rPr>
      <w:rFonts w:ascii="HelveticaNeueLT Std" w:eastAsia="Arial Unicode MS" w:hAnsi="HelveticaNeueLT Std" w:cs="HelveticaNeueLT Std"/>
      <w:i/>
      <w:iCs/>
      <w:color w:val="000000"/>
      <w:kern w:val="1"/>
      <w:lang w:val="pt-BR" w:eastAsia="hi-IN" w:bidi="hi-IN"/>
    </w:rPr>
  </w:style>
  <w:style w:type="paragraph" w:customStyle="1" w:styleId="Index">
    <w:name w:val="Index"/>
    <w:basedOn w:val="Normal"/>
    <w:rsid w:val="00DB51A1"/>
    <w:pPr>
      <w:suppressLineNumbers/>
      <w:suppressAutoHyphens/>
    </w:pPr>
    <w:rPr>
      <w:rFonts w:ascii="HelveticaNeueLT Std" w:eastAsia="Arial Unicode MS" w:hAnsi="HelveticaNeueLT Std" w:cs="HelveticaNeueLT Std"/>
      <w:color w:val="000000"/>
      <w:kern w:val="1"/>
      <w:lang w:val="pt-BR" w:eastAsia="hi-IN" w:bidi="hi-IN"/>
    </w:rPr>
  </w:style>
  <w:style w:type="paragraph" w:customStyle="1" w:styleId="Estilo1">
    <w:name w:val="Estilo1"/>
    <w:basedOn w:val="Normal"/>
    <w:rsid w:val="00DB51A1"/>
    <w:pPr>
      <w:numPr>
        <w:numId w:val="32"/>
      </w:numPr>
      <w:suppressAutoHyphens/>
      <w:jc w:val="both"/>
      <w:outlineLvl w:val="0"/>
    </w:pPr>
    <w:rPr>
      <w:rFonts w:ascii="HelveticaNeueLT Std" w:eastAsia="Arial Unicode MS" w:hAnsi="HelveticaNeueLT Std" w:cs="HelveticaNeueLT Std"/>
      <w:color w:val="000000"/>
      <w:kern w:val="1"/>
      <w:lang w:val="pt-BR" w:eastAsia="hi-IN" w:bidi="hi-IN"/>
    </w:rPr>
  </w:style>
  <w:style w:type="paragraph" w:customStyle="1" w:styleId="Textocomentario1">
    <w:name w:val="Texto comentario1"/>
    <w:basedOn w:val="Normal"/>
    <w:rsid w:val="00DB51A1"/>
    <w:pPr>
      <w:suppressAutoHyphens/>
    </w:pPr>
    <w:rPr>
      <w:rFonts w:ascii="HelveticaNeueLT Std" w:eastAsia="Arial Unicode MS" w:hAnsi="HelveticaNeueLT Std" w:cs="HelveticaNeueLT Std"/>
      <w:color w:val="000000"/>
      <w:kern w:val="1"/>
      <w:lang w:val="pt-BR" w:eastAsia="hi-IN" w:bidi="hi-IN"/>
    </w:rPr>
  </w:style>
  <w:style w:type="paragraph" w:customStyle="1" w:styleId="fulltext-references">
    <w:name w:val="fulltext-references"/>
    <w:basedOn w:val="Normal"/>
    <w:rsid w:val="00DB51A1"/>
    <w:pPr>
      <w:suppressAutoHyphens/>
      <w:spacing w:before="28" w:after="28"/>
    </w:pPr>
    <w:rPr>
      <w:rFonts w:ascii="HelveticaNeueLT Std" w:eastAsia="Arial Unicode MS" w:hAnsi="HelveticaNeueLT Std" w:cs="HelveticaNeueLT Std"/>
      <w:color w:val="000000"/>
      <w:kern w:val="1"/>
      <w:lang w:val="pt-BR" w:eastAsia="hi-IN" w:bidi="hi-IN"/>
    </w:rPr>
  </w:style>
  <w:style w:type="paragraph" w:customStyle="1" w:styleId="aux">
    <w:name w:val="aux"/>
    <w:basedOn w:val="Normal"/>
    <w:rsid w:val="00DB51A1"/>
    <w:pPr>
      <w:suppressAutoHyphens/>
      <w:spacing w:before="28" w:after="28"/>
    </w:pPr>
    <w:rPr>
      <w:rFonts w:ascii="HelveticaNeueLT Std" w:eastAsia="Arial Unicode MS" w:hAnsi="HelveticaNeueLT Std" w:cs="HelveticaNeueLT Std"/>
      <w:color w:val="000000"/>
      <w:kern w:val="1"/>
      <w:lang w:val="pt-BR" w:eastAsia="hi-IN" w:bidi="hi-IN"/>
    </w:rPr>
  </w:style>
  <w:style w:type="paragraph" w:customStyle="1" w:styleId="Textodeglobo1">
    <w:name w:val="Texto de globo1"/>
    <w:basedOn w:val="Normal"/>
    <w:rsid w:val="00DB51A1"/>
    <w:pPr>
      <w:suppressAutoHyphens/>
    </w:pPr>
    <w:rPr>
      <w:rFonts w:ascii="Tahoma" w:eastAsia="Arial Unicode MS" w:hAnsi="Tahoma" w:cs="Tahoma"/>
      <w:color w:val="000000"/>
      <w:kern w:val="1"/>
      <w:sz w:val="16"/>
      <w:szCs w:val="16"/>
      <w:lang w:val="pt-BR" w:eastAsia="hi-IN" w:bidi="hi-IN"/>
    </w:rPr>
  </w:style>
  <w:style w:type="paragraph" w:customStyle="1" w:styleId="Asuntodelcomentario1">
    <w:name w:val="Asunto del comentario1"/>
    <w:basedOn w:val="Textocomentario1"/>
    <w:rsid w:val="00DB51A1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rsid w:val="00DB51A1"/>
    <w:pPr>
      <w:suppressLineNumbers/>
      <w:tabs>
        <w:tab w:val="center" w:pos="4252"/>
        <w:tab w:val="right" w:pos="8504"/>
      </w:tabs>
      <w:suppressAutoHyphens/>
    </w:pPr>
    <w:rPr>
      <w:rFonts w:ascii="HelveticaNeueLT Std" w:eastAsia="Arial Unicode MS" w:hAnsi="HelveticaNeueLT Std" w:cs="HelveticaNeueLT Std"/>
      <w:color w:val="000000"/>
      <w:kern w:val="1"/>
      <w:lang w:val="pt-BR" w:eastAsia="hi-IN" w:bidi="hi-IN"/>
    </w:rPr>
  </w:style>
  <w:style w:type="character" w:customStyle="1" w:styleId="EncabezadoCar">
    <w:name w:val="Encabezado Car"/>
    <w:basedOn w:val="Fuentedeprrafopredeter"/>
    <w:link w:val="Encabezado"/>
    <w:rsid w:val="00DB51A1"/>
    <w:rPr>
      <w:rFonts w:ascii="HelveticaNeueLT Std" w:eastAsia="Arial Unicode MS" w:hAnsi="HelveticaNeueLT Std" w:cs="HelveticaNeueLT Std"/>
      <w:color w:val="000000"/>
      <w:kern w:val="1"/>
      <w:lang w:val="pt-BR" w:eastAsia="hi-IN" w:bidi="hi-IN"/>
    </w:rPr>
  </w:style>
  <w:style w:type="paragraph" w:styleId="Piedepgina">
    <w:name w:val="footer"/>
    <w:basedOn w:val="Normal"/>
    <w:link w:val="PiedepginaCar"/>
    <w:uiPriority w:val="99"/>
    <w:rsid w:val="00DB51A1"/>
    <w:pPr>
      <w:suppressLineNumbers/>
      <w:tabs>
        <w:tab w:val="center" w:pos="4252"/>
        <w:tab w:val="right" w:pos="8504"/>
      </w:tabs>
      <w:suppressAutoHyphens/>
    </w:pPr>
    <w:rPr>
      <w:rFonts w:ascii="HelveticaNeueLT Std" w:eastAsia="Arial Unicode MS" w:hAnsi="HelveticaNeueLT Std" w:cs="HelveticaNeueLT Std"/>
      <w:color w:val="000000"/>
      <w:kern w:val="1"/>
      <w:lang w:val="pt-BR" w:eastAsia="hi-IN" w:bidi="hi-I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B51A1"/>
    <w:rPr>
      <w:rFonts w:ascii="HelveticaNeueLT Std" w:eastAsia="Arial Unicode MS" w:hAnsi="HelveticaNeueLT Std" w:cs="HelveticaNeueLT Std"/>
      <w:color w:val="000000"/>
      <w:kern w:val="1"/>
      <w:lang w:val="pt-BR" w:eastAsia="hi-IN" w:bidi="hi-IN"/>
    </w:rPr>
  </w:style>
  <w:style w:type="paragraph" w:customStyle="1" w:styleId="Listamedia2-nfasis41">
    <w:name w:val="Lista media 2 - Énfasis 41"/>
    <w:basedOn w:val="Normal"/>
    <w:rsid w:val="00DB51A1"/>
    <w:pPr>
      <w:suppressAutoHyphens/>
      <w:ind w:left="720"/>
    </w:pPr>
    <w:rPr>
      <w:rFonts w:ascii="HelveticaNeueLT Std" w:eastAsia="Arial Unicode MS" w:hAnsi="HelveticaNeueLT Std" w:cs="HelveticaNeueLT Std"/>
      <w:color w:val="000000"/>
      <w:kern w:val="1"/>
      <w:lang w:val="pt-BR" w:eastAsia="hi-IN" w:bidi="hi-IN"/>
    </w:rPr>
  </w:style>
  <w:style w:type="paragraph" w:customStyle="1" w:styleId="Pa8">
    <w:name w:val="Pa8"/>
    <w:basedOn w:val="Normal"/>
    <w:rsid w:val="00DB51A1"/>
    <w:pPr>
      <w:suppressAutoHyphens/>
      <w:spacing w:line="171" w:lineRule="atLeast"/>
    </w:pPr>
    <w:rPr>
      <w:rFonts w:ascii="HelveticaNeueLT Std" w:eastAsia="Arial Unicode MS" w:hAnsi="HelveticaNeueLT Std" w:cs="HelveticaNeueLT Std"/>
      <w:color w:val="000000"/>
      <w:kern w:val="1"/>
      <w:lang w:val="pt-BR" w:eastAsia="hi-IN" w:bidi="hi-IN"/>
    </w:rPr>
  </w:style>
  <w:style w:type="paragraph" w:customStyle="1" w:styleId="Pa10">
    <w:name w:val="Pa10"/>
    <w:basedOn w:val="Normal"/>
    <w:rsid w:val="00DB51A1"/>
    <w:pPr>
      <w:suppressAutoHyphens/>
      <w:spacing w:line="171" w:lineRule="atLeast"/>
    </w:pPr>
    <w:rPr>
      <w:rFonts w:ascii="HelveticaNeueLT Std" w:eastAsia="Arial Unicode MS" w:hAnsi="HelveticaNeueLT Std" w:cs="HelveticaNeueLT Std"/>
      <w:color w:val="000000"/>
      <w:kern w:val="1"/>
      <w:lang w:val="pt-BR" w:eastAsia="hi-IN" w:bidi="hi-IN"/>
    </w:rPr>
  </w:style>
  <w:style w:type="paragraph" w:customStyle="1" w:styleId="Pa9">
    <w:name w:val="Pa9"/>
    <w:basedOn w:val="Normal"/>
    <w:rsid w:val="00DB51A1"/>
    <w:pPr>
      <w:suppressAutoHyphens/>
      <w:spacing w:line="201" w:lineRule="atLeast"/>
    </w:pPr>
    <w:rPr>
      <w:rFonts w:ascii="HelveticaNeueLT Std" w:eastAsia="Arial Unicode MS" w:hAnsi="HelveticaNeueLT Std"/>
      <w:color w:val="00000A"/>
      <w:kern w:val="1"/>
      <w:lang w:val="pt-BR" w:eastAsia="hi-IN" w:bidi="hi-IN"/>
    </w:rPr>
  </w:style>
  <w:style w:type="paragraph" w:customStyle="1" w:styleId="FreeForm">
    <w:name w:val="Free Form"/>
    <w:rsid w:val="00DB51A1"/>
    <w:pPr>
      <w:suppressAutoHyphens/>
    </w:pPr>
    <w:rPr>
      <w:rFonts w:ascii="Lucida Grande" w:eastAsia="ヒラギノ角ゴ Pro W3" w:hAnsi="Lucida Grande" w:cs="Arial Unicode MS"/>
      <w:color w:val="000000"/>
      <w:kern w:val="1"/>
      <w:lang w:val="pt-BR" w:eastAsia="hi-IN" w:bidi="hi-IN"/>
    </w:rPr>
  </w:style>
  <w:style w:type="paragraph" w:customStyle="1" w:styleId="PargrafodaLista1">
    <w:name w:val="Parágrafo da Lista1"/>
    <w:basedOn w:val="Normal"/>
    <w:rsid w:val="00DB51A1"/>
    <w:pPr>
      <w:suppressAutoHyphens/>
      <w:ind w:left="720"/>
    </w:pPr>
    <w:rPr>
      <w:rFonts w:ascii="HelveticaNeueLT Std" w:eastAsia="Arial Unicode MS" w:hAnsi="HelveticaNeueLT Std" w:cs="HelveticaNeueLT Std"/>
      <w:color w:val="000000"/>
      <w:kern w:val="1"/>
      <w:lang w:val="pt-BR" w:eastAsia="hi-IN" w:bidi="hi-IN"/>
    </w:rPr>
  </w:style>
  <w:style w:type="paragraph" w:customStyle="1" w:styleId="Listamedia1-nfasis42">
    <w:name w:val="Lista media 1 - Énfasis 42"/>
    <w:rsid w:val="00DB51A1"/>
    <w:pPr>
      <w:suppressAutoHyphens/>
    </w:pPr>
    <w:rPr>
      <w:rFonts w:ascii="Times New Roman" w:eastAsia="Arial Unicode MS" w:hAnsi="Times New Roman" w:cs="Arial Unicode MS"/>
      <w:kern w:val="1"/>
      <w:lang w:val="pt-BR" w:eastAsia="hi-IN" w:bidi="hi-IN"/>
    </w:rPr>
  </w:style>
  <w:style w:type="paragraph" w:customStyle="1" w:styleId="Ttulo10">
    <w:name w:val="Título1"/>
    <w:basedOn w:val="Normal"/>
    <w:rsid w:val="00DB51A1"/>
    <w:pPr>
      <w:suppressAutoHyphens/>
      <w:spacing w:before="28" w:after="28"/>
    </w:pPr>
    <w:rPr>
      <w:rFonts w:ascii="HelveticaNeueLT Std" w:eastAsia="Arial Unicode MS" w:hAnsi="HelveticaNeueLT Std" w:cs="HelveticaNeueLT Std"/>
      <w:color w:val="000000"/>
      <w:kern w:val="1"/>
      <w:lang w:val="pt-BR" w:eastAsia="hi-IN" w:bidi="hi-IN"/>
    </w:rPr>
  </w:style>
  <w:style w:type="paragraph" w:customStyle="1" w:styleId="TableContents">
    <w:name w:val="Table Contents"/>
    <w:basedOn w:val="Normal"/>
    <w:rsid w:val="00DB51A1"/>
    <w:pPr>
      <w:suppressLineNumbers/>
      <w:suppressAutoHyphens/>
    </w:pPr>
    <w:rPr>
      <w:rFonts w:ascii="HelveticaNeueLT Std" w:eastAsia="Arial Unicode MS" w:hAnsi="HelveticaNeueLT Std" w:cs="HelveticaNeueLT Std"/>
      <w:color w:val="000000"/>
      <w:kern w:val="1"/>
      <w:lang w:val="pt-BR" w:eastAsia="hi-IN" w:bidi="hi-IN"/>
    </w:rPr>
  </w:style>
  <w:style w:type="paragraph" w:customStyle="1" w:styleId="TableHeading">
    <w:name w:val="Table Heading"/>
    <w:basedOn w:val="TableContents"/>
    <w:rsid w:val="00DB51A1"/>
    <w:pPr>
      <w:jc w:val="center"/>
    </w:pPr>
    <w:rPr>
      <w:b/>
      <w:bCs/>
    </w:rPr>
  </w:style>
  <w:style w:type="paragraph" w:customStyle="1" w:styleId="Textodecomentrio1">
    <w:name w:val="Texto de comentário1"/>
    <w:basedOn w:val="Normal"/>
    <w:rsid w:val="00DB51A1"/>
    <w:pPr>
      <w:suppressAutoHyphens/>
    </w:pPr>
    <w:rPr>
      <w:rFonts w:ascii="HelveticaNeueLT Std" w:eastAsia="Arial Unicode MS" w:hAnsi="HelveticaNeueLT Std" w:cs="Mangal"/>
      <w:color w:val="000000"/>
      <w:kern w:val="1"/>
      <w:sz w:val="20"/>
      <w:szCs w:val="18"/>
      <w:lang w:val="pt-BR" w:eastAsia="hi-IN" w:bidi="hi-IN"/>
    </w:rPr>
  </w:style>
  <w:style w:type="paragraph" w:styleId="Textocomentario">
    <w:name w:val="annotation text"/>
    <w:basedOn w:val="Normal"/>
    <w:link w:val="TextocomentarioCar"/>
    <w:uiPriority w:val="99"/>
    <w:unhideWhenUsed/>
    <w:rsid w:val="00DB51A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B51A1"/>
    <w:rPr>
      <w:sz w:val="20"/>
      <w:szCs w:val="20"/>
    </w:rPr>
  </w:style>
  <w:style w:type="paragraph" w:styleId="Asuntodelcomentario">
    <w:name w:val="annotation subject"/>
    <w:basedOn w:val="Textodecomentrio1"/>
    <w:next w:val="Textodecomentrio1"/>
    <w:link w:val="AsuntodelcomentarioCar"/>
    <w:uiPriority w:val="99"/>
    <w:rsid w:val="00DB51A1"/>
    <w:rPr>
      <w:b/>
      <w:bCs/>
      <w:snapToGrid w:val="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DB51A1"/>
    <w:rPr>
      <w:rFonts w:ascii="HelveticaNeueLT Std" w:eastAsia="Arial Unicode MS" w:hAnsi="HelveticaNeueLT Std" w:cs="Mangal"/>
      <w:b/>
      <w:bCs/>
      <w:snapToGrid w:val="0"/>
      <w:color w:val="000000"/>
      <w:kern w:val="1"/>
      <w:sz w:val="20"/>
      <w:szCs w:val="18"/>
      <w:lang w:val="pt-BR" w:eastAsia="hi-IN" w:bidi="hi-IN"/>
    </w:rPr>
  </w:style>
  <w:style w:type="paragraph" w:customStyle="1" w:styleId="Listamedia1-nfasis41">
    <w:name w:val="Lista media 1 - Énfasis 41"/>
    <w:rsid w:val="00DB51A1"/>
    <w:pPr>
      <w:suppressAutoHyphens/>
    </w:pPr>
    <w:rPr>
      <w:rFonts w:ascii="HelveticaNeueLT Std" w:eastAsia="Arial Unicode MS" w:hAnsi="HelveticaNeueLT Std" w:cs="Mangal"/>
      <w:color w:val="000000"/>
      <w:kern w:val="1"/>
      <w:szCs w:val="21"/>
      <w:lang w:val="pt-BR" w:eastAsia="hi-IN" w:bidi="hi-IN"/>
    </w:rPr>
  </w:style>
  <w:style w:type="paragraph" w:customStyle="1" w:styleId="Default">
    <w:name w:val="Default"/>
    <w:link w:val="DefaultChar"/>
    <w:rsid w:val="00DB51A1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es-AR" w:eastAsia="es-AR"/>
    </w:rPr>
  </w:style>
  <w:style w:type="paragraph" w:customStyle="1" w:styleId="Cuadrculamedia1-nfasis21">
    <w:name w:val="Cuadrícula media 1 - Énfasis 21"/>
    <w:basedOn w:val="Normal"/>
    <w:uiPriority w:val="1"/>
    <w:qFormat/>
    <w:rsid w:val="00DB51A1"/>
    <w:pPr>
      <w:ind w:left="720"/>
      <w:contextualSpacing/>
    </w:pPr>
    <w:rPr>
      <w:rFonts w:ascii="Cambria" w:eastAsia="Cambria" w:hAnsi="Cambria"/>
      <w:sz w:val="22"/>
      <w:szCs w:val="22"/>
      <w:lang w:val="en-US"/>
    </w:rPr>
  </w:style>
  <w:style w:type="character" w:customStyle="1" w:styleId="Heading3Char">
    <w:name w:val="Heading 3 Char"/>
    <w:rsid w:val="00DB51A1"/>
    <w:rPr>
      <w:rFonts w:ascii="Calibri" w:eastAsia="Times New Roman" w:hAnsi="Calibri" w:cs="Times New Roman"/>
      <w:b/>
      <w:bCs/>
      <w:color w:val="000000"/>
      <w:kern w:val="1"/>
      <w:sz w:val="26"/>
      <w:szCs w:val="26"/>
      <w:lang w:val="pt-BR" w:eastAsia="hi-IN" w:bidi="hi-IN"/>
    </w:rPr>
  </w:style>
  <w:style w:type="paragraph" w:styleId="TDC1">
    <w:name w:val="toc 1"/>
    <w:basedOn w:val="Normal"/>
    <w:next w:val="Normal"/>
    <w:autoRedefine/>
    <w:uiPriority w:val="39"/>
    <w:rsid w:val="00DB51A1"/>
    <w:pPr>
      <w:widowControl w:val="0"/>
      <w:tabs>
        <w:tab w:val="left" w:pos="480"/>
        <w:tab w:val="right" w:leader="dot" w:pos="9360"/>
      </w:tabs>
    </w:pPr>
    <w:rPr>
      <w:rFonts w:ascii="Arial" w:hAnsi="Arial" w:cs="Arial"/>
      <w:b/>
      <w:caps/>
      <w:noProof/>
      <w:snapToGrid w:val="0"/>
      <w:szCs w:val="20"/>
      <w:lang w:val="en-US"/>
    </w:rPr>
  </w:style>
  <w:style w:type="paragraph" w:styleId="TDC2">
    <w:name w:val="toc 2"/>
    <w:basedOn w:val="Normal"/>
    <w:next w:val="Normal"/>
    <w:autoRedefine/>
    <w:uiPriority w:val="39"/>
    <w:rsid w:val="00DB51A1"/>
    <w:pPr>
      <w:widowControl w:val="0"/>
      <w:tabs>
        <w:tab w:val="left" w:pos="720"/>
        <w:tab w:val="right" w:leader="dot" w:pos="9350"/>
      </w:tabs>
      <w:ind w:left="240"/>
    </w:pPr>
    <w:rPr>
      <w:rFonts w:ascii="Arial" w:hAnsi="Arial" w:cs="Arial"/>
      <w:noProof/>
      <w:snapToGrid w:val="0"/>
      <w:szCs w:val="20"/>
      <w:lang w:val="en-US"/>
    </w:rPr>
  </w:style>
  <w:style w:type="paragraph" w:styleId="TDC3">
    <w:name w:val="toc 3"/>
    <w:basedOn w:val="Normal"/>
    <w:next w:val="Normal"/>
    <w:autoRedefine/>
    <w:uiPriority w:val="39"/>
    <w:rsid w:val="00DB51A1"/>
    <w:pPr>
      <w:widowControl w:val="0"/>
      <w:tabs>
        <w:tab w:val="left" w:pos="1440"/>
        <w:tab w:val="right" w:leader="dot" w:pos="9350"/>
      </w:tabs>
      <w:ind w:left="475"/>
    </w:pPr>
    <w:rPr>
      <w:rFonts w:ascii="Arial" w:hAnsi="Arial" w:cs="Arial"/>
      <w:noProof/>
      <w:snapToGrid w:val="0"/>
      <w:szCs w:val="20"/>
      <w:lang w:val="en-US"/>
    </w:rPr>
  </w:style>
  <w:style w:type="paragraph" w:customStyle="1" w:styleId="H3">
    <w:name w:val="H3"/>
    <w:basedOn w:val="Normal"/>
    <w:next w:val="Normal"/>
    <w:rsid w:val="00DB51A1"/>
    <w:pPr>
      <w:keepNext/>
      <w:spacing w:before="100" w:after="100"/>
      <w:outlineLvl w:val="3"/>
    </w:pPr>
    <w:rPr>
      <w:rFonts w:ascii="Arial" w:hAnsi="Arial" w:cs="Arial"/>
      <w:b/>
      <w:snapToGrid w:val="0"/>
      <w:sz w:val="28"/>
      <w:szCs w:val="20"/>
      <w:lang w:val="en-US"/>
    </w:rPr>
  </w:style>
  <w:style w:type="character" w:styleId="Refdecomentario">
    <w:name w:val="annotation reference"/>
    <w:uiPriority w:val="99"/>
    <w:rsid w:val="00DB51A1"/>
    <w:rPr>
      <w:sz w:val="16"/>
      <w:szCs w:val="16"/>
    </w:rPr>
  </w:style>
  <w:style w:type="character" w:styleId="Nmerodepgina">
    <w:name w:val="page number"/>
    <w:basedOn w:val="Fuentedeprrafopredeter"/>
    <w:rsid w:val="00DB51A1"/>
  </w:style>
  <w:style w:type="paragraph" w:customStyle="1" w:styleId="text">
    <w:name w:val="text"/>
    <w:basedOn w:val="Normal"/>
    <w:rsid w:val="00DB51A1"/>
    <w:pPr>
      <w:spacing w:before="100" w:beforeAutospacing="1" w:after="100" w:afterAutospacing="1"/>
    </w:pPr>
    <w:rPr>
      <w:rFonts w:ascii="Arial" w:hAnsi="Arial" w:cs="Arial"/>
      <w:sz w:val="20"/>
      <w:szCs w:val="20"/>
      <w:lang w:val="en-US"/>
    </w:rPr>
  </w:style>
  <w:style w:type="paragraph" w:styleId="Textonotaalfinal">
    <w:name w:val="endnote text"/>
    <w:basedOn w:val="Normal"/>
    <w:link w:val="TextonotaalfinalCar"/>
    <w:rsid w:val="00DB51A1"/>
    <w:rPr>
      <w:rFonts w:ascii="Arial" w:hAnsi="Arial"/>
      <w:sz w:val="20"/>
      <w:szCs w:val="20"/>
      <w:lang w:val="x-none" w:eastAsia="x-none"/>
    </w:rPr>
  </w:style>
  <w:style w:type="character" w:customStyle="1" w:styleId="TextonotaalfinalCar">
    <w:name w:val="Texto nota al final Car"/>
    <w:basedOn w:val="Fuentedeprrafopredeter"/>
    <w:link w:val="Textonotaalfinal"/>
    <w:rsid w:val="00DB51A1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Style1">
    <w:name w:val="Style1"/>
    <w:basedOn w:val="Normal"/>
    <w:rsid w:val="00DB51A1"/>
    <w:rPr>
      <w:rFonts w:ascii="Arial" w:hAnsi="Arial" w:cs="Arial"/>
      <w:szCs w:val="20"/>
      <w:lang w:val="en-US"/>
    </w:rPr>
  </w:style>
  <w:style w:type="paragraph" w:styleId="Sangra2detindependiente">
    <w:name w:val="Body Text Indent 2"/>
    <w:basedOn w:val="Normal"/>
    <w:link w:val="Sangra2detindependienteCar"/>
    <w:rsid w:val="00DB51A1"/>
    <w:pPr>
      <w:widowControl w:val="0"/>
      <w:tabs>
        <w:tab w:val="left" w:pos="-1440"/>
      </w:tabs>
      <w:spacing w:after="120" w:line="288" w:lineRule="auto"/>
      <w:ind w:left="1440"/>
    </w:pPr>
    <w:rPr>
      <w:rFonts w:ascii="Arial" w:hAnsi="Arial"/>
      <w:snapToGrid w:val="0"/>
      <w:szCs w:val="20"/>
      <w:lang w:val="x-none" w:eastAsia="x-none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DB51A1"/>
    <w:rPr>
      <w:rFonts w:ascii="Arial" w:eastAsia="Times New Roman" w:hAnsi="Arial" w:cs="Times New Roman"/>
      <w:snapToGrid w:val="0"/>
      <w:szCs w:val="20"/>
      <w:lang w:val="x-none" w:eastAsia="x-none"/>
    </w:rPr>
  </w:style>
  <w:style w:type="paragraph" w:customStyle="1" w:styleId="Outline1">
    <w:name w:val="Outline 1"/>
    <w:basedOn w:val="Normal"/>
    <w:rsid w:val="00DB51A1"/>
    <w:pPr>
      <w:ind w:left="720"/>
    </w:pPr>
    <w:rPr>
      <w:rFonts w:ascii="Arial" w:hAnsi="Arial" w:cs="Arial"/>
      <w:sz w:val="20"/>
      <w:szCs w:val="20"/>
      <w:lang w:val="en-US"/>
    </w:rPr>
  </w:style>
  <w:style w:type="paragraph" w:customStyle="1" w:styleId="1">
    <w:name w:val="1"/>
    <w:aliases w:val="2,3"/>
    <w:basedOn w:val="Normal"/>
    <w:rsid w:val="00DB51A1"/>
    <w:pPr>
      <w:widowControl w:val="0"/>
      <w:ind w:left="2160" w:hanging="720"/>
    </w:pPr>
    <w:rPr>
      <w:rFonts w:ascii="Arial" w:hAnsi="Arial" w:cs="Arial"/>
      <w:snapToGrid w:val="0"/>
      <w:szCs w:val="20"/>
      <w:lang w:val="en-US"/>
    </w:rPr>
  </w:style>
  <w:style w:type="paragraph" w:styleId="TDC5">
    <w:name w:val="toc 5"/>
    <w:basedOn w:val="Normal"/>
    <w:next w:val="Normal"/>
    <w:autoRedefine/>
    <w:rsid w:val="00DB51A1"/>
    <w:pPr>
      <w:ind w:left="960"/>
    </w:pPr>
    <w:rPr>
      <w:rFonts w:ascii="Arial" w:hAnsi="Arial" w:cs="Arial"/>
      <w:lang w:val="en-US"/>
    </w:rPr>
  </w:style>
  <w:style w:type="paragraph" w:customStyle="1" w:styleId="Heading1Times">
    <w:name w:val="Heading 1 Times"/>
    <w:basedOn w:val="Ttulo1"/>
    <w:next w:val="Sangranormal"/>
    <w:rsid w:val="00DB51A1"/>
    <w:pPr>
      <w:widowControl/>
      <w:numPr>
        <w:numId w:val="38"/>
      </w:numPr>
      <w:tabs>
        <w:tab w:val="num" w:pos="360"/>
      </w:tabs>
      <w:spacing w:before="100" w:beforeAutospacing="1" w:after="120" w:line="274" w:lineRule="auto"/>
      <w:ind w:left="0" w:firstLine="0"/>
    </w:pPr>
    <w:rPr>
      <w:rFonts w:ascii="Times New Roman" w:hAnsi="Times New Roman"/>
      <w:bCs/>
      <w:i w:val="0"/>
      <w:caps/>
      <w:snapToGrid/>
      <w:szCs w:val="32"/>
      <w:u w:val="single"/>
    </w:rPr>
  </w:style>
  <w:style w:type="paragraph" w:styleId="Sangranormal">
    <w:name w:val="Normal Indent"/>
    <w:basedOn w:val="Normal"/>
    <w:rsid w:val="00DB51A1"/>
    <w:pPr>
      <w:ind w:left="720"/>
    </w:pPr>
    <w:rPr>
      <w:rFonts w:ascii="Arial" w:hAnsi="Arial" w:cs="Arial"/>
      <w:lang w:val="en-US"/>
    </w:rPr>
  </w:style>
  <w:style w:type="paragraph" w:customStyle="1" w:styleId="Heading2Times">
    <w:name w:val="Heading 2 Times"/>
    <w:basedOn w:val="Ttulo2"/>
    <w:rsid w:val="00DB51A1"/>
    <w:pPr>
      <w:numPr>
        <w:ilvl w:val="1"/>
        <w:numId w:val="38"/>
      </w:numPr>
      <w:tabs>
        <w:tab w:val="num" w:pos="360"/>
        <w:tab w:val="left" w:pos="720"/>
      </w:tabs>
      <w:spacing w:after="120" w:line="274" w:lineRule="auto"/>
    </w:pPr>
    <w:rPr>
      <w:rFonts w:ascii="Times New Roman" w:hAnsi="Times New Roman"/>
      <w:i/>
      <w:iCs w:val="0"/>
    </w:rPr>
  </w:style>
  <w:style w:type="paragraph" w:customStyle="1" w:styleId="After6ptTimes">
    <w:name w:val="After: 6pt+ Times"/>
    <w:basedOn w:val="Normal"/>
    <w:rsid w:val="00DB51A1"/>
    <w:pPr>
      <w:widowControl w:val="0"/>
      <w:numPr>
        <w:numId w:val="33"/>
      </w:numPr>
      <w:spacing w:after="120"/>
    </w:pPr>
    <w:rPr>
      <w:rFonts w:ascii="Arial" w:hAnsi="Arial" w:cs="Arial"/>
      <w:lang w:val="en-US"/>
    </w:rPr>
  </w:style>
  <w:style w:type="numbering" w:customStyle="1" w:styleId="StyleAfter6ptLinespacingMultiple12li">
    <w:name w:val="Style After:  6 pt Line spacing:  Multiple 1.2 li"/>
    <w:basedOn w:val="Sinlista"/>
    <w:rsid w:val="00DB51A1"/>
    <w:pPr>
      <w:numPr>
        <w:numId w:val="34"/>
      </w:numPr>
    </w:pPr>
  </w:style>
  <w:style w:type="numbering" w:customStyle="1" w:styleId="StyleAfter6ptLinespacingMultiple12li1">
    <w:name w:val="Style After:  6 pt Line spacing:  Multiple 1.2 li1"/>
    <w:basedOn w:val="StyleAfter6ptLinespacingMultiple12li"/>
    <w:rsid w:val="00DB51A1"/>
    <w:pPr>
      <w:numPr>
        <w:numId w:val="35"/>
      </w:numPr>
    </w:pPr>
  </w:style>
  <w:style w:type="paragraph" w:customStyle="1" w:styleId="StyleAfter6ptLinespacingMultiple12li2">
    <w:name w:val="Style After:  6 pt Line spacing:  Multiple 1.2 li2"/>
    <w:basedOn w:val="Normal"/>
    <w:rsid w:val="00DB51A1"/>
    <w:pPr>
      <w:spacing w:after="120" w:line="288" w:lineRule="auto"/>
    </w:pPr>
    <w:rPr>
      <w:rFonts w:ascii="Arial" w:hAnsi="Arial"/>
      <w:szCs w:val="20"/>
      <w:lang w:val="en-US"/>
    </w:rPr>
  </w:style>
  <w:style w:type="numbering" w:customStyle="1" w:styleId="BulletTimes">
    <w:name w:val="Bullet + Times"/>
    <w:basedOn w:val="Sinlista"/>
    <w:rsid w:val="00DB51A1"/>
    <w:pPr>
      <w:numPr>
        <w:numId w:val="36"/>
      </w:numPr>
    </w:pPr>
  </w:style>
  <w:style w:type="numbering" w:customStyle="1" w:styleId="Style2">
    <w:name w:val="Style2"/>
    <w:basedOn w:val="Sinlista"/>
    <w:rsid w:val="00DB51A1"/>
    <w:pPr>
      <w:numPr>
        <w:numId w:val="37"/>
      </w:numPr>
    </w:pPr>
  </w:style>
  <w:style w:type="paragraph" w:styleId="Sangradetextonormal">
    <w:name w:val="Body Text Indent"/>
    <w:basedOn w:val="Normal"/>
    <w:link w:val="SangradetextonormalCar"/>
    <w:rsid w:val="00DB51A1"/>
    <w:pPr>
      <w:spacing w:after="120"/>
      <w:ind w:left="360"/>
    </w:pPr>
    <w:rPr>
      <w:rFonts w:ascii="Arial" w:hAnsi="Arial"/>
      <w:lang w:val="x-none" w:eastAsia="x-none"/>
    </w:rPr>
  </w:style>
  <w:style w:type="character" w:customStyle="1" w:styleId="SangradetextonormalCar">
    <w:name w:val="Sangría de texto normal Car"/>
    <w:basedOn w:val="Fuentedeprrafopredeter"/>
    <w:link w:val="Sangradetextonormal"/>
    <w:rsid w:val="00DB51A1"/>
    <w:rPr>
      <w:rFonts w:ascii="Arial" w:eastAsia="Times New Roman" w:hAnsi="Arial" w:cs="Times New Roman"/>
      <w:lang w:val="x-none" w:eastAsia="x-none"/>
    </w:rPr>
  </w:style>
  <w:style w:type="numbering" w:customStyle="1" w:styleId="StyleBulletedSymbolsymbolLeft073">
    <w:name w:val="Style Bulleted Symbol (symbol) Left:  0.73&quot;"/>
    <w:basedOn w:val="Sinlista"/>
    <w:rsid w:val="00DB51A1"/>
    <w:pPr>
      <w:numPr>
        <w:numId w:val="39"/>
      </w:numPr>
    </w:pPr>
  </w:style>
  <w:style w:type="numbering" w:customStyle="1" w:styleId="StyleBulletedCourierNew">
    <w:name w:val="Style Bulleted Courier New"/>
    <w:basedOn w:val="Sinlista"/>
    <w:rsid w:val="00DB51A1"/>
    <w:pPr>
      <w:numPr>
        <w:numId w:val="40"/>
      </w:numPr>
    </w:pPr>
  </w:style>
  <w:style w:type="paragraph" w:customStyle="1" w:styleId="Bulletlisting">
    <w:name w:val="Bullet (listing)"/>
    <w:basedOn w:val="Normal"/>
    <w:rsid w:val="00DB51A1"/>
    <w:pPr>
      <w:numPr>
        <w:numId w:val="43"/>
      </w:numPr>
    </w:pPr>
    <w:rPr>
      <w:rFonts w:cs="Arial"/>
      <w:szCs w:val="22"/>
      <w:lang w:val="en-US"/>
    </w:rPr>
  </w:style>
  <w:style w:type="numbering" w:customStyle="1" w:styleId="Style3">
    <w:name w:val="Style3"/>
    <w:basedOn w:val="Sinlista"/>
    <w:rsid w:val="00DB51A1"/>
    <w:pPr>
      <w:numPr>
        <w:numId w:val="41"/>
      </w:numPr>
    </w:pPr>
  </w:style>
  <w:style w:type="character" w:customStyle="1" w:styleId="DefaultChar">
    <w:name w:val="Default Char"/>
    <w:link w:val="Default"/>
    <w:rsid w:val="00DB51A1"/>
    <w:rPr>
      <w:rFonts w:ascii="Times New Roman" w:eastAsia="Times New Roman" w:hAnsi="Times New Roman" w:cs="Times New Roman"/>
      <w:color w:val="000000"/>
      <w:lang w:val="es-AR" w:eastAsia="es-AR"/>
    </w:rPr>
  </w:style>
  <w:style w:type="character" w:styleId="Hipervnculovisitado">
    <w:name w:val="FollowedHyperlink"/>
    <w:rsid w:val="00DB51A1"/>
    <w:rPr>
      <w:color w:val="800080"/>
      <w:u w:val="single"/>
    </w:rPr>
  </w:style>
  <w:style w:type="table" w:styleId="Tablaconcuadrcula">
    <w:name w:val="Table Grid"/>
    <w:basedOn w:val="Tablanormal"/>
    <w:uiPriority w:val="59"/>
    <w:rsid w:val="00DB51A1"/>
    <w:rPr>
      <w:rFonts w:ascii="Cambria" w:eastAsia="Cambria" w:hAnsi="Cambria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ulletStyle">
    <w:name w:val="Bullet Style"/>
    <w:basedOn w:val="Style3"/>
    <w:rsid w:val="00DB51A1"/>
    <w:pPr>
      <w:numPr>
        <w:numId w:val="42"/>
      </w:numPr>
    </w:pPr>
  </w:style>
  <w:style w:type="paragraph" w:customStyle="1" w:styleId="StyleHeading2TimesArial">
    <w:name w:val="Style Heading 2 Times + Arial"/>
    <w:basedOn w:val="Heading2Times"/>
    <w:rsid w:val="00DB51A1"/>
    <w:rPr>
      <w:rFonts w:ascii="Arial" w:hAnsi="Arial"/>
    </w:rPr>
  </w:style>
  <w:style w:type="paragraph" w:styleId="Subttulo">
    <w:name w:val="Subtitle"/>
    <w:basedOn w:val="Normal"/>
    <w:next w:val="Normal"/>
    <w:link w:val="SubttuloCar"/>
    <w:uiPriority w:val="11"/>
    <w:qFormat/>
    <w:rsid w:val="00DB51A1"/>
    <w:rPr>
      <w:rFonts w:ascii="Arial" w:hAnsi="Arial"/>
      <w:b/>
      <w:i/>
      <w:szCs w:val="20"/>
      <w:lang w:val="x-none" w:eastAsia="x-none"/>
    </w:rPr>
  </w:style>
  <w:style w:type="character" w:customStyle="1" w:styleId="SubttuloCar">
    <w:name w:val="Subtítulo Car"/>
    <w:basedOn w:val="Fuentedeprrafopredeter"/>
    <w:link w:val="Subttulo"/>
    <w:uiPriority w:val="11"/>
    <w:rsid w:val="00DB51A1"/>
    <w:rPr>
      <w:rFonts w:ascii="Arial" w:eastAsia="Times New Roman" w:hAnsi="Arial" w:cs="Times New Roman"/>
      <w:b/>
      <w:i/>
      <w:szCs w:val="20"/>
      <w:lang w:val="x-none" w:eastAsia="x-none"/>
    </w:rPr>
  </w:style>
  <w:style w:type="paragraph" w:styleId="Textoindependiente2">
    <w:name w:val="Body Text 2"/>
    <w:basedOn w:val="Normal"/>
    <w:link w:val="Textoindependiente2Car"/>
    <w:rsid w:val="00DB51A1"/>
    <w:pPr>
      <w:suppressAutoHyphens/>
      <w:spacing w:after="120" w:line="480" w:lineRule="auto"/>
    </w:pPr>
    <w:rPr>
      <w:rFonts w:ascii="HelveticaNeueLT Std" w:eastAsia="Arial Unicode MS" w:hAnsi="HelveticaNeueLT Std" w:cs="HelveticaNeueLT Std"/>
      <w:color w:val="000000"/>
      <w:kern w:val="1"/>
      <w:lang w:val="pt-BR" w:eastAsia="hi-IN" w:bidi="hi-IN"/>
    </w:rPr>
  </w:style>
  <w:style w:type="character" w:customStyle="1" w:styleId="Textoindependiente2Car">
    <w:name w:val="Texto independiente 2 Car"/>
    <w:basedOn w:val="Fuentedeprrafopredeter"/>
    <w:link w:val="Textoindependiente2"/>
    <w:rsid w:val="00DB51A1"/>
    <w:rPr>
      <w:rFonts w:ascii="HelveticaNeueLT Std" w:eastAsia="Arial Unicode MS" w:hAnsi="HelveticaNeueLT Std" w:cs="HelveticaNeueLT Std"/>
      <w:color w:val="000000"/>
      <w:kern w:val="1"/>
      <w:lang w:val="pt-BR" w:eastAsia="hi-IN" w:bidi="hi-IN"/>
    </w:rPr>
  </w:style>
  <w:style w:type="paragraph" w:customStyle="1" w:styleId="TableParagraph">
    <w:name w:val="Table Paragraph"/>
    <w:basedOn w:val="Normal"/>
    <w:uiPriority w:val="1"/>
    <w:qFormat/>
    <w:rsid w:val="00DB51A1"/>
    <w:pPr>
      <w:widowControl w:val="0"/>
    </w:pPr>
    <w:rPr>
      <w:rFonts w:ascii="Calibri" w:eastAsia="Calibri" w:hAnsi="Calibri"/>
      <w:sz w:val="22"/>
      <w:szCs w:val="22"/>
      <w:lang w:val="en-US"/>
    </w:rPr>
  </w:style>
  <w:style w:type="paragraph" w:customStyle="1" w:styleId="Listamedia2-nfasis21">
    <w:name w:val="Lista media 2 - Énfasis 21"/>
    <w:hidden/>
    <w:uiPriority w:val="99"/>
    <w:rsid w:val="00DB51A1"/>
    <w:rPr>
      <w:rFonts w:ascii="Calibri" w:eastAsia="Calibri" w:hAnsi="Calibri" w:cs="Times New Roman"/>
      <w:sz w:val="22"/>
      <w:szCs w:val="22"/>
      <w:lang w:val="en-US"/>
    </w:rPr>
  </w:style>
  <w:style w:type="paragraph" w:customStyle="1" w:styleId="xmsonormal">
    <w:name w:val="x_msonormal"/>
    <w:basedOn w:val="Normal"/>
    <w:rsid w:val="00DB51A1"/>
    <w:pPr>
      <w:spacing w:before="100" w:beforeAutospacing="1" w:after="100" w:afterAutospacing="1"/>
    </w:pPr>
    <w:rPr>
      <w:lang w:val="en-US"/>
    </w:rPr>
  </w:style>
  <w:style w:type="paragraph" w:customStyle="1" w:styleId="Titulo1">
    <w:name w:val="Titulo 1"/>
    <w:basedOn w:val="Ttulo1"/>
    <w:autoRedefine/>
    <w:qFormat/>
    <w:rsid w:val="00DB51A1"/>
    <w:pPr>
      <w:shd w:val="clear" w:color="auto" w:fill="BFBFBF"/>
      <w:tabs>
        <w:tab w:val="left" w:pos="-720"/>
        <w:tab w:val="left" w:pos="0"/>
      </w:tabs>
      <w:spacing w:line="360" w:lineRule="auto"/>
      <w:jc w:val="both"/>
    </w:pPr>
    <w:rPr>
      <w:rFonts w:ascii="Times New Roman" w:hAnsi="Times New Roman"/>
      <w:bCs/>
      <w:i w:val="0"/>
      <w:caps/>
      <w:kern w:val="28"/>
      <w:sz w:val="28"/>
      <w:u w:val="single"/>
      <w:lang w:val="es-ES"/>
    </w:rPr>
  </w:style>
  <w:style w:type="paragraph" w:customStyle="1" w:styleId="a">
    <w:basedOn w:val="Ttulo1"/>
    <w:next w:val="Normal"/>
    <w:uiPriority w:val="39"/>
    <w:unhideWhenUsed/>
    <w:qFormat/>
    <w:rsid w:val="00DB51A1"/>
    <w:pPr>
      <w:keepLines/>
      <w:widowControl/>
      <w:tabs>
        <w:tab w:val="clear" w:pos="360"/>
      </w:tabs>
      <w:spacing w:before="240" w:after="0" w:line="259" w:lineRule="auto"/>
      <w:outlineLvl w:val="9"/>
    </w:pPr>
    <w:rPr>
      <w:rFonts w:ascii="Calibri Light" w:hAnsi="Calibri Light"/>
      <w:b w:val="0"/>
      <w:i w:val="0"/>
      <w:snapToGrid/>
      <w:color w:val="2E74B5"/>
      <w:sz w:val="32"/>
      <w:szCs w:val="32"/>
      <w:lang w:val="es-AR" w:eastAsia="es-AR"/>
    </w:rPr>
  </w:style>
  <w:style w:type="paragraph" w:customStyle="1" w:styleId="Titulo4">
    <w:name w:val="Titulo 4"/>
    <w:basedOn w:val="Ttulo3"/>
    <w:link w:val="Titulo4Car"/>
    <w:qFormat/>
    <w:rsid w:val="00DB51A1"/>
    <w:pPr>
      <w:spacing w:line="240" w:lineRule="auto"/>
      <w:ind w:left="851"/>
    </w:pPr>
    <w:rPr>
      <w:b w:val="0"/>
      <w:i w:val="0"/>
      <w:u w:val="single"/>
    </w:rPr>
  </w:style>
  <w:style w:type="character" w:customStyle="1" w:styleId="Titulo4Car">
    <w:name w:val="Titulo 4 Car"/>
    <w:link w:val="Titulo4"/>
    <w:rsid w:val="00DB51A1"/>
    <w:rPr>
      <w:rFonts w:ascii="Arial" w:eastAsia="Times New Roman" w:hAnsi="Arial" w:cs="Times New Roman"/>
      <w:bCs/>
      <w:iCs/>
      <w:u w:val="single"/>
      <w:lang w:val="x-none" w:eastAsia="x-none"/>
    </w:rPr>
  </w:style>
  <w:style w:type="character" w:customStyle="1" w:styleId="docsum-authors">
    <w:name w:val="docsum-authors"/>
    <w:basedOn w:val="Fuentedeprrafopredeter"/>
    <w:rsid w:val="00A23685"/>
  </w:style>
  <w:style w:type="character" w:customStyle="1" w:styleId="docsum-journal-citation">
    <w:name w:val="docsum-journal-citation"/>
    <w:basedOn w:val="Fuentedeprrafopredeter"/>
    <w:rsid w:val="00A23685"/>
  </w:style>
  <w:style w:type="character" w:styleId="nfasis">
    <w:name w:val="Emphasis"/>
    <w:basedOn w:val="Fuentedeprrafopredeter"/>
    <w:uiPriority w:val="20"/>
    <w:qFormat/>
    <w:rsid w:val="0080376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9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1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6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96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57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2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74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88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5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26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4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4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33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8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9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0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76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0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47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28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26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32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76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80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97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2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92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12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68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0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51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72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14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8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6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8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46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3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07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8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62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5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0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10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75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5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8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59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03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9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129A6B-4B62-FF46-9A7F-BAE5BBBC9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3398</Words>
  <Characters>18691</Characters>
  <Application>Microsoft Office Word</Application>
  <DocSecurity>0</DocSecurity>
  <Lines>155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Matías Florenzano</dc:creator>
  <cp:lastModifiedBy>Microsoft Office User</cp:lastModifiedBy>
  <cp:revision>2</cp:revision>
  <dcterms:created xsi:type="dcterms:W3CDTF">2021-05-02T21:41:00Z</dcterms:created>
  <dcterms:modified xsi:type="dcterms:W3CDTF">2021-05-02T21:41:00Z</dcterms:modified>
</cp:coreProperties>
</file>